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val="0"/>
          <w:bCs w:val="0"/>
          <w:sz w:val="36"/>
          <w:szCs w:val="36"/>
          <w:lang w:eastAsia="zh-CN"/>
        </w:rPr>
      </w:pPr>
      <w:bookmarkStart w:id="0" w:name="_GoBack"/>
      <w:r>
        <w:rPr>
          <w:rFonts w:hint="eastAsia" w:ascii="黑体" w:hAnsi="黑体" w:eastAsia="黑体" w:cs="黑体"/>
          <w:b w:val="0"/>
          <w:bCs w:val="0"/>
          <w:sz w:val="36"/>
          <w:szCs w:val="36"/>
        </w:rPr>
        <w:t>广东海洋大学研究生奖学金评审办法</w:t>
      </w:r>
      <w:r>
        <w:rPr>
          <w:rFonts w:hint="eastAsia" w:ascii="黑体" w:hAnsi="黑体" w:eastAsia="黑体" w:cs="黑体"/>
          <w:b w:val="0"/>
          <w:bCs w:val="0"/>
          <w:sz w:val="36"/>
          <w:szCs w:val="36"/>
          <w:lang w:eastAsia="zh-CN"/>
        </w:rPr>
        <w:t>（征求意见稿）</w:t>
      </w:r>
    </w:p>
    <w:p>
      <w:pPr>
        <w:spacing w:line="360" w:lineRule="auto"/>
        <w:rPr>
          <w:rFonts w:hint="eastAsia" w:ascii="宋体" w:hAnsi="宋体" w:eastAsia="宋体" w:cs="宋体"/>
          <w:b w:val="0"/>
          <w:bCs w:val="0"/>
          <w:sz w:val="28"/>
          <w:szCs w:val="28"/>
        </w:rPr>
      </w:pPr>
    </w:p>
    <w:p>
      <w:pPr>
        <w:spacing w:line="360" w:lineRule="auto"/>
        <w:ind w:firstLine="520" w:firstLineChars="200"/>
        <w:rPr>
          <w:rFonts w:hint="eastAsia" w:ascii="宋体" w:hAnsi="宋体" w:eastAsia="宋体" w:cs="宋体"/>
          <w:b w:val="0"/>
          <w:bCs w:val="0"/>
          <w:color w:val="auto"/>
          <w:sz w:val="26"/>
          <w:szCs w:val="26"/>
          <w:highlight w:val="none"/>
          <w:shd w:val="clear" w:color="auto" w:fill="auto"/>
        </w:rPr>
      </w:pPr>
      <w:r>
        <w:rPr>
          <w:rFonts w:hint="eastAsia" w:ascii="宋体" w:hAnsi="宋体" w:eastAsia="宋体" w:cs="宋体"/>
          <w:b w:val="0"/>
          <w:bCs w:val="0"/>
          <w:color w:val="auto"/>
          <w:sz w:val="26"/>
          <w:szCs w:val="26"/>
          <w:highlight w:val="none"/>
          <w:shd w:val="clear" w:color="auto" w:fill="auto"/>
        </w:rPr>
        <w:t>为深入推进我校研究生教育综合改革，鼓励更多优秀青年学生报读我校研究生和激励在校研究生刻苦学习、积极开展科学研究和社会实践，提高人才培养质量，根据教育部《普通高等学校研究生国家奖学金评审办法》《研究生学业奖学金管理暂行办法》《学生资助资金管理办法》《广东省普通高校研究生国家奖学金管理暂行办法》和《广东省普通高校研究生学业奖学金管理暂行办法》等文件精神，结合我校实际，特制订本办法。</w:t>
      </w:r>
    </w:p>
    <w:p>
      <w:pPr>
        <w:spacing w:line="360" w:lineRule="auto"/>
        <w:rPr>
          <w:rFonts w:hint="eastAsia" w:ascii="宋体" w:hAnsi="宋体" w:eastAsia="宋体" w:cs="宋体"/>
          <w:b w:val="0"/>
          <w:bCs w:val="0"/>
          <w:color w:val="auto"/>
          <w:sz w:val="26"/>
          <w:szCs w:val="26"/>
          <w:highlight w:val="none"/>
          <w:shd w:val="clear" w:color="auto" w:fill="auto"/>
        </w:rPr>
      </w:pPr>
    </w:p>
    <w:p>
      <w:pPr>
        <w:spacing w:line="360" w:lineRule="auto"/>
        <w:jc w:val="center"/>
        <w:rPr>
          <w:rFonts w:hint="eastAsia" w:ascii="宋体" w:hAnsi="宋体" w:eastAsia="宋体" w:cs="宋体"/>
          <w:b/>
          <w:bCs/>
          <w:color w:val="auto"/>
          <w:sz w:val="26"/>
          <w:szCs w:val="26"/>
          <w:highlight w:val="none"/>
          <w:shd w:val="clear" w:color="auto" w:fill="auto"/>
        </w:rPr>
      </w:pPr>
      <w:r>
        <w:rPr>
          <w:rFonts w:hint="eastAsia" w:ascii="宋体" w:hAnsi="宋体" w:eastAsia="宋体" w:cs="宋体"/>
          <w:b/>
          <w:bCs/>
          <w:color w:val="auto"/>
          <w:sz w:val="26"/>
          <w:szCs w:val="26"/>
          <w:highlight w:val="none"/>
          <w:shd w:val="clear" w:color="auto" w:fill="auto"/>
        </w:rPr>
        <w:t>第一章  奖励项目</w:t>
      </w:r>
    </w:p>
    <w:p>
      <w:pPr>
        <w:spacing w:line="360" w:lineRule="auto"/>
        <w:ind w:firstLine="520" w:firstLineChars="200"/>
        <w:rPr>
          <w:rFonts w:hint="eastAsia" w:ascii="宋体" w:hAnsi="宋体" w:eastAsia="宋体" w:cs="宋体"/>
          <w:b w:val="0"/>
          <w:bCs w:val="0"/>
          <w:color w:val="auto"/>
          <w:sz w:val="26"/>
          <w:szCs w:val="26"/>
          <w:highlight w:val="none"/>
          <w:shd w:val="clear" w:color="auto" w:fill="auto"/>
        </w:rPr>
      </w:pPr>
      <w:r>
        <w:rPr>
          <w:rFonts w:hint="eastAsia" w:ascii="宋体" w:hAnsi="宋体" w:eastAsia="宋体" w:cs="宋体"/>
          <w:b w:val="0"/>
          <w:bCs w:val="0"/>
          <w:color w:val="auto"/>
          <w:sz w:val="26"/>
          <w:szCs w:val="26"/>
          <w:highlight w:val="none"/>
          <w:shd w:val="clear" w:color="auto" w:fill="auto"/>
        </w:rPr>
        <w:t>第一条  根据上级规定和学校实际，我校设立以下研究生奖学金项目：（1）国家奖学金，（2）学业奖学金，（3）校长奖学金，（4）新生特别奖学金。</w:t>
      </w:r>
    </w:p>
    <w:p>
      <w:pPr>
        <w:spacing w:line="360" w:lineRule="auto"/>
        <w:ind w:firstLine="390" w:firstLineChars="150"/>
        <w:rPr>
          <w:rFonts w:hint="eastAsia" w:ascii="宋体" w:hAnsi="宋体" w:eastAsia="宋体" w:cs="宋体"/>
          <w:b w:val="0"/>
          <w:bCs w:val="0"/>
          <w:color w:val="auto"/>
          <w:sz w:val="26"/>
          <w:szCs w:val="26"/>
          <w:highlight w:val="none"/>
          <w:shd w:val="clear" w:color="auto" w:fill="auto"/>
        </w:rPr>
      </w:pPr>
      <w:r>
        <w:rPr>
          <w:rFonts w:hint="eastAsia" w:ascii="宋体" w:hAnsi="宋体" w:eastAsia="宋体" w:cs="宋体"/>
          <w:b w:val="0"/>
          <w:bCs w:val="0"/>
          <w:color w:val="auto"/>
          <w:sz w:val="26"/>
          <w:szCs w:val="26"/>
          <w:highlight w:val="none"/>
          <w:shd w:val="clear" w:color="auto" w:fill="auto"/>
        </w:rPr>
        <w:t>第二条 我校研究生奖学金资金来源分别为：国家奖学金由中央和省级财政出资设立，用于奖励学习成绩优异，科研能力显著，发展潜力突出的研究生；学业奖学金由中央、省级财政和学校三方共同筹集资金设立，用于奖励品学兼优的全日制研究生；校长奖学金和新生特别奖由学校出资设立，主要用于奖励第一志愿报读我校的优秀全日制研究生，具体奖励办法见当年我校招生文件。</w:t>
      </w:r>
    </w:p>
    <w:p>
      <w:pPr>
        <w:spacing w:line="360" w:lineRule="auto"/>
        <w:ind w:firstLine="520" w:firstLineChars="200"/>
        <w:rPr>
          <w:rFonts w:hint="eastAsia" w:ascii="宋体" w:hAnsi="宋体" w:eastAsia="宋体" w:cs="宋体"/>
          <w:b w:val="0"/>
          <w:bCs w:val="0"/>
          <w:color w:val="auto"/>
          <w:sz w:val="26"/>
          <w:szCs w:val="26"/>
          <w:highlight w:val="none"/>
          <w:shd w:val="clear" w:color="auto" w:fill="auto"/>
        </w:rPr>
      </w:pPr>
      <w:r>
        <w:rPr>
          <w:rFonts w:hint="eastAsia" w:ascii="宋体" w:hAnsi="宋体" w:eastAsia="宋体" w:cs="宋体"/>
          <w:b w:val="0"/>
          <w:bCs w:val="0"/>
          <w:color w:val="auto"/>
          <w:sz w:val="26"/>
          <w:szCs w:val="26"/>
          <w:highlight w:val="none"/>
          <w:shd w:val="clear" w:color="auto" w:fill="auto"/>
        </w:rPr>
        <w:t>第三条  研究生奖学金旨在吸引更多优秀青年学生报读我校，加大对我校研究生培养的支持力度，调动研究生全身心投入课程学习、科学研究和社会实践，激发研究生的学习热情和创新精神，切实提高我校研究生培养质量。</w:t>
      </w:r>
    </w:p>
    <w:p>
      <w:pPr>
        <w:spacing w:line="360" w:lineRule="auto"/>
        <w:jc w:val="center"/>
        <w:rPr>
          <w:rFonts w:hint="eastAsia" w:ascii="宋体" w:hAnsi="宋体" w:eastAsia="宋体" w:cs="宋体"/>
          <w:b w:val="0"/>
          <w:bCs w:val="0"/>
          <w:color w:val="auto"/>
          <w:sz w:val="26"/>
          <w:szCs w:val="26"/>
          <w:highlight w:val="none"/>
          <w:shd w:val="clear" w:color="auto" w:fill="auto"/>
        </w:rPr>
      </w:pPr>
    </w:p>
    <w:p>
      <w:pPr>
        <w:spacing w:line="360" w:lineRule="auto"/>
        <w:jc w:val="center"/>
        <w:rPr>
          <w:rFonts w:hint="eastAsia" w:ascii="宋体" w:hAnsi="宋体" w:eastAsia="宋体" w:cs="宋体"/>
          <w:b/>
          <w:bCs/>
          <w:color w:val="auto"/>
          <w:sz w:val="26"/>
          <w:szCs w:val="26"/>
          <w:highlight w:val="none"/>
          <w:shd w:val="clear" w:color="auto" w:fill="auto"/>
        </w:rPr>
      </w:pPr>
      <w:r>
        <w:rPr>
          <w:rFonts w:hint="eastAsia" w:ascii="宋体" w:hAnsi="宋体" w:eastAsia="宋体" w:cs="宋体"/>
          <w:b/>
          <w:bCs/>
          <w:color w:val="auto"/>
          <w:sz w:val="26"/>
          <w:szCs w:val="26"/>
          <w:highlight w:val="none"/>
          <w:shd w:val="clear" w:color="auto" w:fill="auto"/>
        </w:rPr>
        <w:t>第二章  奖励标准</w:t>
      </w:r>
    </w:p>
    <w:p>
      <w:pPr>
        <w:spacing w:line="360" w:lineRule="auto"/>
        <w:ind w:firstLine="520" w:firstLineChars="200"/>
        <w:rPr>
          <w:rFonts w:hint="eastAsia" w:ascii="宋体" w:hAnsi="宋体" w:eastAsia="宋体" w:cs="宋体"/>
          <w:b w:val="0"/>
          <w:bCs w:val="0"/>
          <w:color w:val="auto"/>
          <w:sz w:val="26"/>
          <w:szCs w:val="26"/>
          <w:highlight w:val="none"/>
          <w:shd w:val="clear" w:color="auto" w:fill="auto"/>
        </w:rPr>
      </w:pPr>
      <w:r>
        <w:rPr>
          <w:rFonts w:hint="eastAsia" w:ascii="宋体" w:hAnsi="宋体" w:eastAsia="宋体" w:cs="宋体"/>
          <w:b w:val="0"/>
          <w:bCs w:val="0"/>
          <w:color w:val="auto"/>
          <w:sz w:val="26"/>
          <w:szCs w:val="26"/>
          <w:highlight w:val="none"/>
          <w:shd w:val="clear" w:color="auto" w:fill="auto"/>
        </w:rPr>
        <w:t>第四条  各类别奖学金的奖励标准为：</w:t>
      </w:r>
    </w:p>
    <w:p>
      <w:pPr>
        <w:spacing w:line="360" w:lineRule="auto"/>
        <w:ind w:firstLine="520" w:firstLineChars="200"/>
        <w:rPr>
          <w:rFonts w:hint="eastAsia" w:ascii="宋体" w:hAnsi="宋体" w:eastAsia="宋体" w:cs="宋体"/>
          <w:b w:val="0"/>
          <w:bCs w:val="0"/>
          <w:color w:val="auto"/>
          <w:sz w:val="26"/>
          <w:szCs w:val="26"/>
          <w:highlight w:val="none"/>
          <w:shd w:val="clear" w:color="auto" w:fill="auto"/>
        </w:rPr>
      </w:pPr>
      <w:r>
        <w:rPr>
          <w:rFonts w:hint="eastAsia" w:ascii="宋体" w:hAnsi="宋体" w:eastAsia="宋体" w:cs="宋体"/>
          <w:b w:val="0"/>
          <w:bCs w:val="0"/>
          <w:color w:val="auto"/>
          <w:sz w:val="26"/>
          <w:szCs w:val="26"/>
          <w:highlight w:val="none"/>
          <w:shd w:val="clear" w:color="auto" w:fill="auto"/>
        </w:rPr>
        <w:t>（一）国家级奖学金：</w:t>
      </w:r>
    </w:p>
    <w:p>
      <w:pPr>
        <w:spacing w:line="360" w:lineRule="auto"/>
        <w:ind w:firstLine="520" w:firstLineChars="200"/>
        <w:rPr>
          <w:rFonts w:hint="eastAsia" w:ascii="宋体" w:hAnsi="宋体" w:eastAsia="宋体" w:cs="宋体"/>
          <w:b w:val="0"/>
          <w:bCs w:val="0"/>
          <w:color w:val="auto"/>
          <w:sz w:val="26"/>
          <w:szCs w:val="26"/>
          <w:highlight w:val="none"/>
          <w:shd w:val="clear" w:color="auto" w:fill="auto"/>
        </w:rPr>
      </w:pPr>
      <w:r>
        <w:rPr>
          <w:rFonts w:hint="eastAsia" w:ascii="宋体" w:hAnsi="宋体" w:eastAsia="宋体" w:cs="宋体"/>
          <w:b w:val="0"/>
          <w:bCs w:val="0"/>
          <w:color w:val="auto"/>
          <w:sz w:val="26"/>
          <w:szCs w:val="26"/>
          <w:highlight w:val="none"/>
          <w:shd w:val="clear" w:color="auto" w:fill="auto"/>
        </w:rPr>
        <w:t>1．国家奖学金：博士研究生 30000元/年/人，硕士研究生 20000元/年/人。如有变动以当年上级下达文件为准。</w:t>
      </w:r>
    </w:p>
    <w:p>
      <w:pPr>
        <w:spacing w:line="360" w:lineRule="auto"/>
        <w:ind w:firstLine="520" w:firstLineChars="200"/>
        <w:rPr>
          <w:rFonts w:hint="eastAsia" w:ascii="宋体" w:hAnsi="宋体" w:eastAsia="宋体" w:cs="宋体"/>
          <w:b w:val="0"/>
          <w:bCs w:val="0"/>
          <w:color w:val="auto"/>
          <w:sz w:val="26"/>
          <w:szCs w:val="26"/>
          <w:highlight w:val="none"/>
          <w:shd w:val="clear" w:color="auto" w:fill="auto"/>
        </w:rPr>
      </w:pPr>
      <w:r>
        <w:rPr>
          <w:rFonts w:hint="eastAsia" w:ascii="宋体" w:hAnsi="宋体" w:eastAsia="宋体" w:cs="宋体"/>
          <w:b w:val="0"/>
          <w:bCs w:val="0"/>
          <w:color w:val="auto"/>
          <w:sz w:val="26"/>
          <w:szCs w:val="26"/>
          <w:highlight w:val="none"/>
          <w:shd w:val="clear" w:color="auto" w:fill="auto"/>
        </w:rPr>
        <w:t>2．学业奖学金：博士研究生一等奖学金15000元/年/人，二等奖学金10000元/年/人。</w:t>
      </w:r>
    </w:p>
    <w:p>
      <w:pPr>
        <w:spacing w:line="360" w:lineRule="auto"/>
        <w:ind w:firstLine="520" w:firstLineChars="200"/>
        <w:rPr>
          <w:rFonts w:hint="eastAsia" w:ascii="宋体" w:hAnsi="宋体" w:eastAsia="宋体" w:cs="宋体"/>
          <w:b w:val="0"/>
          <w:bCs w:val="0"/>
          <w:color w:val="auto"/>
          <w:sz w:val="26"/>
          <w:szCs w:val="26"/>
          <w:highlight w:val="none"/>
          <w:shd w:val="clear" w:color="auto" w:fill="auto"/>
        </w:rPr>
      </w:pPr>
      <w:r>
        <w:rPr>
          <w:rFonts w:hint="eastAsia" w:ascii="宋体" w:hAnsi="宋体" w:eastAsia="宋体" w:cs="宋体"/>
          <w:b w:val="0"/>
          <w:bCs w:val="0"/>
          <w:color w:val="auto"/>
          <w:sz w:val="26"/>
          <w:szCs w:val="26"/>
          <w:highlight w:val="none"/>
          <w:shd w:val="clear" w:color="auto" w:fill="auto"/>
        </w:rPr>
        <w:t>硕士研究生：一等奖学金12000元/年/人，奖励人数不超过年级人数的30%；二等奖学金8000元/年/人，奖励人数不超过年级人数的40%；三等奖学金2000元/年/人，符合条件的其他研究生。</w:t>
      </w:r>
    </w:p>
    <w:p>
      <w:pPr>
        <w:spacing w:line="360" w:lineRule="auto"/>
        <w:ind w:firstLine="520" w:firstLineChars="200"/>
        <w:rPr>
          <w:rFonts w:hint="eastAsia" w:ascii="宋体" w:hAnsi="宋体" w:eastAsia="宋体" w:cs="宋体"/>
          <w:b w:val="0"/>
          <w:bCs w:val="0"/>
          <w:color w:val="auto"/>
          <w:sz w:val="26"/>
          <w:szCs w:val="26"/>
          <w:highlight w:val="none"/>
          <w:shd w:val="clear" w:color="auto" w:fill="auto"/>
        </w:rPr>
      </w:pPr>
      <w:r>
        <w:rPr>
          <w:rFonts w:hint="eastAsia" w:ascii="宋体" w:hAnsi="宋体" w:eastAsia="宋体" w:cs="宋体"/>
          <w:b w:val="0"/>
          <w:bCs w:val="0"/>
          <w:color w:val="auto"/>
          <w:sz w:val="26"/>
          <w:szCs w:val="26"/>
          <w:highlight w:val="none"/>
          <w:shd w:val="clear" w:color="auto" w:fill="auto"/>
        </w:rPr>
        <w:t>（二）校级奖学金：</w:t>
      </w:r>
    </w:p>
    <w:p>
      <w:pPr>
        <w:spacing w:line="360" w:lineRule="auto"/>
        <w:ind w:firstLine="520" w:firstLineChars="200"/>
        <w:rPr>
          <w:rFonts w:hint="eastAsia" w:ascii="宋体" w:hAnsi="宋体" w:eastAsia="宋体" w:cs="宋体"/>
          <w:b w:val="0"/>
          <w:bCs w:val="0"/>
          <w:color w:val="auto"/>
          <w:sz w:val="26"/>
          <w:szCs w:val="26"/>
          <w:highlight w:val="none"/>
          <w:shd w:val="clear" w:color="auto" w:fill="auto"/>
        </w:rPr>
      </w:pPr>
      <w:r>
        <w:rPr>
          <w:rFonts w:hint="eastAsia" w:ascii="宋体" w:hAnsi="宋体" w:eastAsia="宋体" w:cs="宋体"/>
          <w:b w:val="0"/>
          <w:bCs w:val="0"/>
          <w:color w:val="auto"/>
          <w:sz w:val="26"/>
          <w:szCs w:val="26"/>
          <w:highlight w:val="none"/>
          <w:shd w:val="clear" w:color="auto" w:fill="auto"/>
        </w:rPr>
        <w:t>1．校长奖学金：</w:t>
      </w:r>
    </w:p>
    <w:p>
      <w:pPr>
        <w:spacing w:line="360" w:lineRule="auto"/>
        <w:ind w:firstLine="520" w:firstLineChars="200"/>
        <w:rPr>
          <w:rFonts w:hint="eastAsia" w:ascii="宋体" w:hAnsi="宋体" w:eastAsia="宋体" w:cs="宋体"/>
          <w:b w:val="0"/>
          <w:bCs w:val="0"/>
          <w:color w:val="auto"/>
          <w:sz w:val="26"/>
          <w:szCs w:val="26"/>
          <w:highlight w:val="none"/>
          <w:shd w:val="clear" w:color="auto" w:fill="auto"/>
        </w:rPr>
      </w:pPr>
      <w:r>
        <w:rPr>
          <w:rFonts w:hint="eastAsia" w:ascii="宋体" w:hAnsi="宋体" w:eastAsia="宋体" w:cs="宋体"/>
          <w:b w:val="0"/>
          <w:bCs w:val="0"/>
          <w:color w:val="auto"/>
          <w:sz w:val="26"/>
          <w:szCs w:val="26"/>
          <w:highlight w:val="none"/>
          <w:shd w:val="clear" w:color="auto" w:fill="auto"/>
        </w:rPr>
        <w:t>（1）博士研究生：8000元/年/人，不分等级。</w:t>
      </w:r>
    </w:p>
    <w:p>
      <w:pPr>
        <w:spacing w:line="360" w:lineRule="auto"/>
        <w:ind w:firstLine="520" w:firstLineChars="200"/>
        <w:rPr>
          <w:rFonts w:hint="eastAsia" w:ascii="宋体" w:hAnsi="宋体" w:eastAsia="宋体" w:cs="宋体"/>
          <w:b w:val="0"/>
          <w:bCs w:val="0"/>
          <w:color w:val="auto"/>
          <w:sz w:val="26"/>
          <w:szCs w:val="26"/>
          <w:highlight w:val="none"/>
          <w:shd w:val="clear" w:color="auto" w:fill="auto"/>
        </w:rPr>
      </w:pPr>
      <w:r>
        <w:rPr>
          <w:rFonts w:hint="eastAsia" w:ascii="宋体" w:hAnsi="宋体" w:eastAsia="宋体" w:cs="宋体"/>
          <w:b w:val="0"/>
          <w:bCs w:val="0"/>
          <w:color w:val="auto"/>
          <w:sz w:val="26"/>
          <w:szCs w:val="26"/>
          <w:highlight w:val="none"/>
          <w:shd w:val="clear" w:color="auto" w:fill="auto"/>
        </w:rPr>
        <w:t>（2）硕士研究生：第一志愿报考且被正式录取为我校全日制非定向研究生，6000元/年/人；调剂生被录取为我校全日制非定向研究生，3000元/年/人。</w:t>
      </w:r>
    </w:p>
    <w:p>
      <w:pPr>
        <w:spacing w:line="360" w:lineRule="auto"/>
        <w:ind w:firstLine="520" w:firstLineChars="200"/>
        <w:rPr>
          <w:rFonts w:hint="eastAsia" w:ascii="宋体" w:hAnsi="宋体" w:eastAsia="宋体" w:cs="宋体"/>
          <w:b w:val="0"/>
          <w:bCs w:val="0"/>
          <w:color w:val="auto"/>
          <w:sz w:val="26"/>
          <w:szCs w:val="26"/>
          <w:highlight w:val="none"/>
          <w:shd w:val="clear" w:color="auto" w:fill="auto"/>
        </w:rPr>
      </w:pPr>
      <w:r>
        <w:rPr>
          <w:rFonts w:hint="eastAsia" w:ascii="宋体" w:hAnsi="宋体" w:eastAsia="宋体" w:cs="宋体"/>
          <w:b w:val="0"/>
          <w:bCs w:val="0"/>
          <w:color w:val="auto"/>
          <w:sz w:val="26"/>
          <w:szCs w:val="26"/>
          <w:highlight w:val="none"/>
          <w:shd w:val="clear" w:color="auto" w:fill="auto"/>
        </w:rPr>
        <w:t>2．新生特别奖学金:被正式录取为我校全日制硕士研究生，在新生入学报到并通过资格复查和注册学籍后一次性奖励。奖励对象和标准如下：</w:t>
      </w:r>
    </w:p>
    <w:p>
      <w:pPr>
        <w:spacing w:line="360" w:lineRule="auto"/>
        <w:ind w:firstLine="520" w:firstLineChars="200"/>
        <w:rPr>
          <w:rFonts w:hint="eastAsia" w:ascii="宋体" w:hAnsi="宋体" w:eastAsia="宋体" w:cs="宋体"/>
          <w:b w:val="0"/>
          <w:bCs w:val="0"/>
          <w:color w:val="auto"/>
          <w:sz w:val="26"/>
          <w:szCs w:val="26"/>
          <w:highlight w:val="none"/>
          <w:shd w:val="clear" w:color="auto" w:fill="auto"/>
        </w:rPr>
      </w:pPr>
      <w:r>
        <w:rPr>
          <w:rFonts w:hint="eastAsia" w:ascii="宋体" w:hAnsi="宋体" w:eastAsia="宋体" w:cs="宋体"/>
          <w:b w:val="0"/>
          <w:bCs w:val="0"/>
          <w:color w:val="auto"/>
          <w:sz w:val="26"/>
          <w:szCs w:val="26"/>
          <w:highlight w:val="none"/>
          <w:shd w:val="clear" w:color="auto" w:fill="auto"/>
        </w:rPr>
        <w:t>（1）推免生、“双一流”高校（或“双一流”学科）全日制本科毕业第一志愿报考我校：12000元/人；</w:t>
      </w:r>
    </w:p>
    <w:p>
      <w:pPr>
        <w:spacing w:line="360" w:lineRule="auto"/>
        <w:ind w:firstLine="520" w:firstLineChars="200"/>
        <w:rPr>
          <w:rFonts w:hint="eastAsia" w:ascii="宋体" w:hAnsi="宋体" w:eastAsia="宋体" w:cs="宋体"/>
          <w:b w:val="0"/>
          <w:bCs w:val="0"/>
          <w:color w:val="auto"/>
          <w:sz w:val="26"/>
          <w:szCs w:val="26"/>
          <w:highlight w:val="none"/>
          <w:shd w:val="clear" w:color="auto" w:fill="auto"/>
        </w:rPr>
      </w:pPr>
      <w:r>
        <w:rPr>
          <w:rFonts w:hint="eastAsia" w:ascii="宋体" w:hAnsi="宋体" w:eastAsia="宋体" w:cs="宋体"/>
          <w:b w:val="0"/>
          <w:bCs w:val="0"/>
          <w:color w:val="auto"/>
          <w:sz w:val="26"/>
          <w:szCs w:val="26"/>
          <w:highlight w:val="none"/>
          <w:shd w:val="clear" w:color="auto" w:fill="auto"/>
        </w:rPr>
        <w:t>（2）我校全日制本科毕业第一志愿报考本校：5000元/人。</w:t>
      </w:r>
    </w:p>
    <w:p>
      <w:pPr>
        <w:spacing w:line="360" w:lineRule="auto"/>
        <w:rPr>
          <w:rFonts w:hint="eastAsia" w:ascii="宋体" w:hAnsi="宋体" w:eastAsia="宋体" w:cs="宋体"/>
          <w:b w:val="0"/>
          <w:bCs w:val="0"/>
          <w:color w:val="auto"/>
          <w:sz w:val="26"/>
          <w:szCs w:val="26"/>
          <w:highlight w:val="none"/>
          <w:shd w:val="clear" w:color="auto" w:fill="auto"/>
        </w:rPr>
      </w:pPr>
    </w:p>
    <w:p>
      <w:pPr>
        <w:spacing w:line="360" w:lineRule="auto"/>
        <w:jc w:val="center"/>
        <w:rPr>
          <w:rFonts w:hint="eastAsia" w:ascii="宋体" w:hAnsi="宋体" w:eastAsia="宋体" w:cs="宋体"/>
          <w:b w:val="0"/>
          <w:bCs w:val="0"/>
          <w:color w:val="auto"/>
          <w:sz w:val="26"/>
          <w:szCs w:val="26"/>
          <w:highlight w:val="none"/>
          <w:shd w:val="clear" w:color="auto" w:fill="auto"/>
        </w:rPr>
      </w:pPr>
      <w:r>
        <w:rPr>
          <w:rFonts w:hint="eastAsia" w:ascii="宋体" w:hAnsi="宋体" w:eastAsia="宋体" w:cs="宋体"/>
          <w:b/>
          <w:bCs/>
          <w:color w:val="auto"/>
          <w:sz w:val="26"/>
          <w:szCs w:val="26"/>
          <w:highlight w:val="none"/>
          <w:shd w:val="clear" w:color="auto" w:fill="auto"/>
        </w:rPr>
        <w:t>第三章  基本条件</w:t>
      </w:r>
    </w:p>
    <w:p>
      <w:pPr>
        <w:spacing w:line="360" w:lineRule="auto"/>
        <w:ind w:firstLine="520" w:firstLineChars="200"/>
        <w:rPr>
          <w:rFonts w:hint="eastAsia" w:ascii="宋体" w:hAnsi="宋体" w:eastAsia="宋体" w:cs="宋体"/>
          <w:b w:val="0"/>
          <w:bCs w:val="0"/>
          <w:color w:val="auto"/>
          <w:sz w:val="26"/>
          <w:szCs w:val="26"/>
          <w:highlight w:val="none"/>
          <w:shd w:val="clear" w:color="auto" w:fill="auto"/>
        </w:rPr>
      </w:pPr>
      <w:r>
        <w:rPr>
          <w:rFonts w:hint="eastAsia" w:ascii="宋体" w:hAnsi="宋体" w:eastAsia="宋体" w:cs="宋体"/>
          <w:b w:val="0"/>
          <w:bCs w:val="0"/>
          <w:color w:val="auto"/>
          <w:sz w:val="26"/>
          <w:szCs w:val="26"/>
          <w:highlight w:val="none"/>
          <w:shd w:val="clear" w:color="auto" w:fill="auto"/>
        </w:rPr>
        <w:t>第五条  各类研究生奖学金获奖者须符合以下基本条件：</w:t>
      </w:r>
    </w:p>
    <w:p>
      <w:pPr>
        <w:spacing w:line="360" w:lineRule="auto"/>
        <w:ind w:firstLine="520" w:firstLineChars="200"/>
        <w:rPr>
          <w:rFonts w:hint="eastAsia" w:ascii="宋体" w:hAnsi="宋体" w:eastAsia="宋体" w:cs="宋体"/>
          <w:b w:val="0"/>
          <w:bCs w:val="0"/>
          <w:color w:val="auto"/>
          <w:sz w:val="26"/>
          <w:szCs w:val="26"/>
          <w:highlight w:val="none"/>
          <w:shd w:val="clear" w:color="auto" w:fill="auto"/>
        </w:rPr>
      </w:pPr>
      <w:r>
        <w:rPr>
          <w:rFonts w:hint="eastAsia" w:ascii="宋体" w:hAnsi="宋体" w:eastAsia="宋体" w:cs="宋体"/>
          <w:b w:val="0"/>
          <w:bCs w:val="0"/>
          <w:color w:val="auto"/>
          <w:sz w:val="26"/>
          <w:szCs w:val="26"/>
          <w:highlight w:val="none"/>
          <w:shd w:val="clear" w:color="auto" w:fill="auto"/>
        </w:rPr>
        <w:t>（一）热爱社会主义祖国，拥护中国共产党领导；</w:t>
      </w:r>
    </w:p>
    <w:p>
      <w:pPr>
        <w:spacing w:line="360" w:lineRule="auto"/>
        <w:ind w:firstLine="520" w:firstLineChars="200"/>
        <w:rPr>
          <w:rFonts w:hint="eastAsia" w:ascii="宋体" w:hAnsi="宋体" w:eastAsia="宋体" w:cs="宋体"/>
          <w:b w:val="0"/>
          <w:bCs w:val="0"/>
          <w:color w:val="auto"/>
          <w:sz w:val="26"/>
          <w:szCs w:val="26"/>
          <w:highlight w:val="none"/>
          <w:shd w:val="clear" w:color="auto" w:fill="auto"/>
        </w:rPr>
      </w:pPr>
      <w:r>
        <w:rPr>
          <w:rFonts w:hint="eastAsia" w:ascii="宋体" w:hAnsi="宋体" w:eastAsia="宋体" w:cs="宋体"/>
          <w:b w:val="0"/>
          <w:bCs w:val="0"/>
          <w:color w:val="auto"/>
          <w:sz w:val="26"/>
          <w:szCs w:val="26"/>
          <w:highlight w:val="none"/>
          <w:shd w:val="clear" w:color="auto" w:fill="auto"/>
        </w:rPr>
        <w:t>（二）遵守宪法和法律，遵守学校规章制度；</w:t>
      </w:r>
    </w:p>
    <w:p>
      <w:pPr>
        <w:spacing w:line="360" w:lineRule="auto"/>
        <w:ind w:firstLine="520" w:firstLineChars="200"/>
        <w:rPr>
          <w:rFonts w:hint="eastAsia" w:ascii="宋体" w:hAnsi="宋体" w:eastAsia="宋体" w:cs="宋体"/>
          <w:b w:val="0"/>
          <w:bCs w:val="0"/>
          <w:color w:val="auto"/>
          <w:sz w:val="26"/>
          <w:szCs w:val="26"/>
          <w:highlight w:val="none"/>
          <w:shd w:val="clear" w:color="auto" w:fill="auto"/>
        </w:rPr>
      </w:pPr>
      <w:r>
        <w:rPr>
          <w:rFonts w:hint="eastAsia" w:ascii="宋体" w:hAnsi="宋体" w:eastAsia="宋体" w:cs="宋体"/>
          <w:b w:val="0"/>
          <w:bCs w:val="0"/>
          <w:color w:val="auto"/>
          <w:sz w:val="26"/>
          <w:szCs w:val="26"/>
          <w:highlight w:val="none"/>
          <w:shd w:val="clear" w:color="auto" w:fill="auto"/>
        </w:rPr>
        <w:t>（三）具有我校全日制研究生学籍并处于在读状态；</w:t>
      </w:r>
    </w:p>
    <w:p>
      <w:pPr>
        <w:spacing w:line="360" w:lineRule="auto"/>
        <w:ind w:firstLine="520" w:firstLineChars="200"/>
        <w:rPr>
          <w:rFonts w:hint="eastAsia" w:ascii="宋体" w:hAnsi="宋体" w:eastAsia="宋体" w:cs="宋体"/>
          <w:b w:val="0"/>
          <w:bCs w:val="0"/>
          <w:color w:val="auto"/>
          <w:sz w:val="26"/>
          <w:szCs w:val="26"/>
          <w:highlight w:val="none"/>
          <w:shd w:val="clear" w:color="auto" w:fill="auto"/>
        </w:rPr>
      </w:pPr>
      <w:r>
        <w:rPr>
          <w:rFonts w:hint="eastAsia" w:ascii="宋体" w:hAnsi="宋体" w:eastAsia="宋体" w:cs="宋体"/>
          <w:b w:val="0"/>
          <w:bCs w:val="0"/>
          <w:color w:val="auto"/>
          <w:sz w:val="26"/>
          <w:szCs w:val="26"/>
          <w:highlight w:val="none"/>
          <w:shd w:val="clear" w:color="auto" w:fill="auto"/>
        </w:rPr>
        <w:t>（四）诚实守信，品行优良；</w:t>
      </w:r>
    </w:p>
    <w:p>
      <w:pPr>
        <w:spacing w:line="360" w:lineRule="auto"/>
        <w:ind w:firstLine="520" w:firstLineChars="200"/>
        <w:rPr>
          <w:rFonts w:hint="eastAsia" w:ascii="宋体" w:hAnsi="宋体" w:eastAsia="宋体" w:cs="宋体"/>
          <w:b w:val="0"/>
          <w:bCs w:val="0"/>
          <w:color w:val="auto"/>
          <w:sz w:val="26"/>
          <w:szCs w:val="26"/>
          <w:highlight w:val="none"/>
          <w:shd w:val="clear" w:color="auto" w:fill="auto"/>
        </w:rPr>
      </w:pPr>
      <w:r>
        <w:rPr>
          <w:rFonts w:hint="eastAsia" w:ascii="宋体" w:hAnsi="宋体" w:eastAsia="宋体" w:cs="宋体"/>
          <w:b w:val="0"/>
          <w:bCs w:val="0"/>
          <w:color w:val="auto"/>
          <w:sz w:val="26"/>
          <w:szCs w:val="26"/>
          <w:highlight w:val="none"/>
          <w:shd w:val="clear" w:color="auto" w:fill="auto"/>
        </w:rPr>
        <w:t>（五）学习成绩优良，科研能力较强，社会实践成绩突出。</w:t>
      </w:r>
    </w:p>
    <w:p>
      <w:pPr>
        <w:spacing w:line="360" w:lineRule="auto"/>
        <w:rPr>
          <w:rFonts w:hint="eastAsia" w:ascii="宋体" w:hAnsi="宋体" w:eastAsia="宋体" w:cs="宋体"/>
          <w:b w:val="0"/>
          <w:bCs w:val="0"/>
          <w:color w:val="auto"/>
          <w:sz w:val="26"/>
          <w:szCs w:val="26"/>
          <w:highlight w:val="none"/>
          <w:shd w:val="clear" w:color="auto" w:fill="auto"/>
        </w:rPr>
      </w:pPr>
    </w:p>
    <w:p>
      <w:pPr>
        <w:spacing w:line="360" w:lineRule="auto"/>
        <w:jc w:val="center"/>
        <w:rPr>
          <w:rFonts w:hint="eastAsia" w:ascii="宋体" w:hAnsi="宋体" w:eastAsia="宋体" w:cs="宋体"/>
          <w:b/>
          <w:bCs/>
          <w:color w:val="auto"/>
          <w:sz w:val="26"/>
          <w:szCs w:val="26"/>
          <w:highlight w:val="none"/>
          <w:shd w:val="clear" w:color="auto" w:fill="auto"/>
        </w:rPr>
      </w:pPr>
      <w:r>
        <w:rPr>
          <w:rFonts w:hint="eastAsia" w:ascii="宋体" w:hAnsi="宋体" w:eastAsia="宋体" w:cs="宋体"/>
          <w:b/>
          <w:bCs/>
          <w:color w:val="auto"/>
          <w:sz w:val="26"/>
          <w:szCs w:val="26"/>
          <w:highlight w:val="none"/>
          <w:shd w:val="clear" w:color="auto" w:fill="auto"/>
        </w:rPr>
        <w:t>第四章  业绩条件</w:t>
      </w:r>
    </w:p>
    <w:p>
      <w:pPr>
        <w:spacing w:line="360" w:lineRule="auto"/>
        <w:ind w:firstLine="520" w:firstLineChars="200"/>
        <w:rPr>
          <w:rFonts w:hint="eastAsia" w:ascii="宋体" w:hAnsi="宋体" w:eastAsia="宋体" w:cs="宋体"/>
          <w:b w:val="0"/>
          <w:bCs w:val="0"/>
          <w:color w:val="auto"/>
          <w:sz w:val="26"/>
          <w:szCs w:val="26"/>
          <w:highlight w:val="none"/>
          <w:shd w:val="clear" w:color="auto" w:fill="auto"/>
        </w:rPr>
      </w:pPr>
      <w:r>
        <w:rPr>
          <w:rFonts w:hint="eastAsia" w:ascii="宋体" w:hAnsi="宋体" w:eastAsia="宋体" w:cs="宋体"/>
          <w:b w:val="0"/>
          <w:bCs w:val="0"/>
          <w:color w:val="auto"/>
          <w:sz w:val="26"/>
          <w:szCs w:val="26"/>
          <w:highlight w:val="none"/>
          <w:shd w:val="clear" w:color="auto" w:fill="auto"/>
        </w:rPr>
        <w:t>第八条  国家奖学金获奖者须符合以下业绩条件：</w:t>
      </w:r>
    </w:p>
    <w:p>
      <w:pPr>
        <w:spacing w:line="360" w:lineRule="auto"/>
        <w:ind w:firstLine="520" w:firstLineChars="200"/>
        <w:rPr>
          <w:rFonts w:hint="eastAsia" w:ascii="宋体" w:hAnsi="宋体" w:eastAsia="宋体" w:cs="宋体"/>
          <w:b w:val="0"/>
          <w:bCs w:val="0"/>
          <w:color w:val="auto"/>
          <w:sz w:val="26"/>
          <w:szCs w:val="26"/>
          <w:highlight w:val="none"/>
          <w:shd w:val="clear" w:color="auto" w:fill="auto"/>
        </w:rPr>
      </w:pPr>
      <w:r>
        <w:rPr>
          <w:rFonts w:hint="eastAsia" w:ascii="宋体" w:hAnsi="宋体" w:eastAsia="宋体" w:cs="宋体"/>
          <w:b w:val="0"/>
          <w:bCs w:val="0"/>
          <w:color w:val="auto"/>
          <w:sz w:val="26"/>
          <w:szCs w:val="26"/>
          <w:highlight w:val="none"/>
          <w:shd w:val="clear" w:color="auto" w:fill="auto"/>
        </w:rPr>
        <w:t>（一）勤奋学习，成绩优秀，所修课程加权平均成绩不低于90分，且单科成绩不低于80分；或所修课程加权平均成绩排名在该学科20%以内，且各科成绩排名在该科目20%以内。</w:t>
      </w:r>
    </w:p>
    <w:p>
      <w:pPr>
        <w:spacing w:line="360" w:lineRule="auto"/>
        <w:ind w:firstLine="520" w:firstLineChars="200"/>
        <w:rPr>
          <w:rFonts w:hint="eastAsia" w:ascii="宋体" w:hAnsi="宋体" w:eastAsia="宋体" w:cs="宋体"/>
          <w:b w:val="0"/>
          <w:bCs w:val="0"/>
          <w:color w:val="auto"/>
          <w:sz w:val="26"/>
          <w:szCs w:val="26"/>
          <w:highlight w:val="none"/>
          <w:u w:val="single"/>
          <w:shd w:val="clear" w:color="auto" w:fill="auto"/>
        </w:rPr>
      </w:pPr>
      <w:r>
        <w:rPr>
          <w:rFonts w:hint="eastAsia" w:ascii="宋体" w:hAnsi="宋体" w:eastAsia="宋体" w:cs="宋体"/>
          <w:b w:val="0"/>
          <w:bCs w:val="0"/>
          <w:color w:val="auto"/>
          <w:sz w:val="26"/>
          <w:szCs w:val="26"/>
          <w:highlight w:val="none"/>
          <w:shd w:val="clear" w:color="auto" w:fill="auto"/>
        </w:rPr>
        <w:t>（二）具有较强的科研创新能力、实践创新能力或艺术创作、表演、竞技能力，在学期间在本专业领域内取得认可度较高的科研、实践或艺术创作、表演、竞技等成绩。或在全国性大学生高水平专业竞赛中取得较好名次。具体要求为：</w:t>
      </w:r>
    </w:p>
    <w:p>
      <w:pPr>
        <w:spacing w:line="360" w:lineRule="auto"/>
        <w:ind w:firstLine="520" w:firstLineChars="200"/>
        <w:rPr>
          <w:rFonts w:hint="eastAsia" w:ascii="宋体" w:hAnsi="宋体" w:eastAsia="宋体" w:cs="宋体"/>
          <w:b w:val="0"/>
          <w:bCs w:val="0"/>
          <w:color w:val="auto"/>
          <w:sz w:val="26"/>
          <w:szCs w:val="26"/>
          <w:highlight w:val="none"/>
          <w:shd w:val="clear" w:color="auto" w:fill="auto"/>
        </w:rPr>
      </w:pPr>
      <w:r>
        <w:rPr>
          <w:rFonts w:hint="eastAsia" w:ascii="宋体" w:hAnsi="宋体" w:eastAsia="宋体" w:cs="宋体"/>
          <w:b w:val="0"/>
          <w:bCs w:val="0"/>
          <w:color w:val="auto"/>
          <w:sz w:val="26"/>
          <w:szCs w:val="26"/>
          <w:highlight w:val="none"/>
          <w:shd w:val="clear" w:color="auto" w:fill="auto"/>
        </w:rPr>
        <w:t>1.学术型研究生：</w:t>
      </w:r>
    </w:p>
    <w:p>
      <w:pPr>
        <w:spacing w:line="360" w:lineRule="auto"/>
        <w:ind w:firstLine="520" w:firstLineChars="200"/>
        <w:rPr>
          <w:rFonts w:hint="eastAsia" w:ascii="宋体" w:hAnsi="宋体" w:eastAsia="宋体" w:cs="宋体"/>
          <w:b w:val="0"/>
          <w:bCs w:val="0"/>
          <w:color w:val="auto"/>
          <w:sz w:val="26"/>
          <w:szCs w:val="26"/>
          <w:highlight w:val="none"/>
          <w:shd w:val="clear" w:color="auto" w:fill="auto"/>
        </w:rPr>
      </w:pPr>
      <w:r>
        <w:rPr>
          <w:rFonts w:hint="eastAsia" w:ascii="宋体" w:hAnsi="宋体" w:eastAsia="宋体" w:cs="宋体"/>
          <w:b w:val="0"/>
          <w:bCs w:val="0"/>
          <w:color w:val="auto"/>
          <w:sz w:val="26"/>
          <w:szCs w:val="26"/>
          <w:highlight w:val="none"/>
          <w:shd w:val="clear" w:color="auto" w:fill="auto"/>
        </w:rPr>
        <w:t>（1）博士研究生在攻读博士学位期间（不含攻读硕士学位期间）以第一作者（不含共同一作者）、我校为第一完成单位，在本专业SCI刊物上公开发表论文3篇或以上。</w:t>
      </w:r>
    </w:p>
    <w:p>
      <w:pPr>
        <w:spacing w:line="360" w:lineRule="auto"/>
        <w:ind w:firstLine="520" w:firstLineChars="200"/>
        <w:rPr>
          <w:rFonts w:hint="eastAsia" w:ascii="宋体" w:hAnsi="宋体" w:eastAsia="宋体" w:cs="宋体"/>
          <w:b w:val="0"/>
          <w:bCs w:val="0"/>
          <w:color w:val="auto"/>
          <w:sz w:val="26"/>
          <w:szCs w:val="26"/>
          <w:highlight w:val="none"/>
          <w:shd w:val="clear" w:color="auto" w:fill="auto"/>
        </w:rPr>
      </w:pPr>
      <w:r>
        <w:rPr>
          <w:rFonts w:hint="eastAsia" w:ascii="宋体" w:hAnsi="宋体" w:eastAsia="宋体" w:cs="宋体"/>
          <w:b w:val="0"/>
          <w:bCs w:val="0"/>
          <w:color w:val="auto"/>
          <w:sz w:val="26"/>
          <w:szCs w:val="26"/>
          <w:highlight w:val="none"/>
          <w:shd w:val="clear" w:color="auto" w:fill="auto"/>
        </w:rPr>
        <w:t xml:space="preserve">（2）硕士研究生在攻读硕士学位期间以第一作者（不含共同一作者。或导师为第一作者、本人为第二作者）、我校为第一完成单位，理工科研究生在SCI、 EI </w:t>
      </w:r>
      <w:r>
        <w:rPr>
          <w:rFonts w:hint="eastAsia" w:ascii="宋体" w:hAnsi="宋体" w:eastAsia="宋体" w:cs="宋体"/>
          <w:b w:val="0"/>
          <w:bCs w:val="0"/>
          <w:color w:val="auto"/>
          <w:sz w:val="26"/>
          <w:szCs w:val="26"/>
          <w:highlight w:val="none"/>
          <w:shd w:val="clear" w:color="auto" w:fill="auto"/>
          <w:lang w:eastAsia="zh-CN"/>
        </w:rPr>
        <w:t>（</w:t>
      </w:r>
      <w:r>
        <w:rPr>
          <w:rFonts w:hint="eastAsia" w:ascii="宋体" w:hAnsi="宋体" w:eastAsia="宋体" w:cs="宋体"/>
          <w:b w:val="0"/>
          <w:bCs w:val="0"/>
          <w:color w:val="auto"/>
          <w:kern w:val="0"/>
          <w:sz w:val="26"/>
          <w:szCs w:val="26"/>
          <w:highlight w:val="none"/>
          <w:shd w:val="clear" w:color="auto" w:fill="auto"/>
          <w:lang w:eastAsia="zh-CN"/>
        </w:rPr>
        <w:t>不含</w:t>
      </w:r>
      <w:r>
        <w:rPr>
          <w:rFonts w:hint="eastAsia" w:ascii="宋体" w:hAnsi="宋体" w:eastAsia="宋体" w:cs="宋体"/>
          <w:b w:val="0"/>
          <w:bCs w:val="0"/>
          <w:color w:val="auto"/>
          <w:kern w:val="0"/>
          <w:sz w:val="26"/>
          <w:szCs w:val="26"/>
          <w:highlight w:val="none"/>
          <w:shd w:val="clear" w:color="auto" w:fill="auto"/>
          <w:lang w:val="en-US" w:eastAsia="zh-CN"/>
        </w:rPr>
        <w:t>EI page one、EI会议论文</w:t>
      </w:r>
      <w:r>
        <w:rPr>
          <w:rFonts w:hint="eastAsia" w:ascii="宋体" w:hAnsi="宋体" w:eastAsia="宋体" w:cs="宋体"/>
          <w:b w:val="0"/>
          <w:bCs w:val="0"/>
          <w:color w:val="auto"/>
          <w:sz w:val="26"/>
          <w:szCs w:val="26"/>
          <w:highlight w:val="none"/>
          <w:shd w:val="clear" w:color="auto" w:fill="auto"/>
          <w:lang w:eastAsia="zh-CN"/>
        </w:rPr>
        <w:t>）</w:t>
      </w:r>
      <w:r>
        <w:rPr>
          <w:rFonts w:hint="eastAsia" w:ascii="宋体" w:hAnsi="宋体" w:eastAsia="宋体" w:cs="宋体"/>
          <w:b w:val="0"/>
          <w:bCs w:val="0"/>
          <w:color w:val="auto"/>
          <w:sz w:val="26"/>
          <w:szCs w:val="26"/>
          <w:highlight w:val="none"/>
          <w:shd w:val="clear" w:color="auto" w:fill="auto"/>
        </w:rPr>
        <w:t>、SSCI期刊（不含扩展版、会议论文）、人文社会学科研究生在南大中文核心刊物级别以上刊物发表论文1篇或以上；或者在本专业中文核心刊物上发表论文2篇或以上。</w:t>
      </w:r>
    </w:p>
    <w:p>
      <w:pPr>
        <w:spacing w:line="360" w:lineRule="auto"/>
        <w:ind w:firstLine="520" w:firstLineChars="200"/>
        <w:rPr>
          <w:rFonts w:hint="eastAsia" w:ascii="宋体" w:hAnsi="宋体" w:eastAsia="宋体" w:cs="宋体"/>
          <w:b w:val="0"/>
          <w:bCs w:val="0"/>
          <w:color w:val="auto"/>
          <w:sz w:val="26"/>
          <w:szCs w:val="26"/>
          <w:highlight w:val="none"/>
          <w:shd w:val="clear" w:color="auto" w:fill="auto"/>
        </w:rPr>
      </w:pPr>
      <w:r>
        <w:rPr>
          <w:rFonts w:hint="eastAsia" w:ascii="宋体" w:hAnsi="宋体" w:eastAsia="宋体" w:cs="宋体"/>
          <w:b w:val="0"/>
          <w:bCs w:val="0"/>
          <w:color w:val="auto"/>
          <w:sz w:val="26"/>
          <w:szCs w:val="26"/>
          <w:highlight w:val="none"/>
          <w:shd w:val="clear" w:color="auto" w:fill="auto"/>
        </w:rPr>
        <w:t>2.专业型研究生：注重考察研究生实践创新能力及所取得成绩，符合下列条件之一：</w:t>
      </w:r>
    </w:p>
    <w:p>
      <w:pPr>
        <w:spacing w:line="360" w:lineRule="auto"/>
        <w:ind w:firstLine="520" w:firstLineChars="200"/>
        <w:rPr>
          <w:rFonts w:hint="eastAsia" w:ascii="宋体" w:hAnsi="宋体" w:eastAsia="宋体" w:cs="宋体"/>
          <w:b w:val="0"/>
          <w:bCs w:val="0"/>
          <w:color w:val="auto"/>
          <w:sz w:val="26"/>
          <w:szCs w:val="26"/>
          <w:highlight w:val="none"/>
          <w:shd w:val="clear" w:color="auto" w:fill="auto"/>
        </w:rPr>
      </w:pPr>
      <w:r>
        <w:rPr>
          <w:rFonts w:hint="eastAsia" w:ascii="宋体" w:hAnsi="宋体" w:eastAsia="宋体" w:cs="宋体"/>
          <w:b w:val="0"/>
          <w:bCs w:val="0"/>
          <w:color w:val="auto"/>
          <w:sz w:val="26"/>
          <w:szCs w:val="26"/>
          <w:highlight w:val="none"/>
          <w:shd w:val="clear" w:color="auto" w:fill="auto"/>
        </w:rPr>
        <w:t>（1）硕士研究生在攻读硕士学位期间以第一作者（不含共同一作者。或导师为第一作者、本人为第二作者）、我校为第一完成单位，获得授权的发明专利1件或以上；或获得授权的实用新型专利2件或以上；或获得计算机软件著作权2件或以上。</w:t>
      </w:r>
    </w:p>
    <w:p>
      <w:pPr>
        <w:spacing w:line="360" w:lineRule="auto"/>
        <w:ind w:firstLine="520" w:firstLineChars="200"/>
        <w:jc w:val="left"/>
        <w:rPr>
          <w:rFonts w:hint="eastAsia" w:ascii="宋体" w:hAnsi="宋体" w:eastAsia="宋体" w:cs="宋体"/>
          <w:b w:val="0"/>
          <w:bCs w:val="0"/>
          <w:color w:val="auto"/>
          <w:sz w:val="26"/>
          <w:szCs w:val="26"/>
          <w:highlight w:val="none"/>
          <w:shd w:val="clear" w:color="auto" w:fill="auto"/>
        </w:rPr>
      </w:pPr>
      <w:r>
        <w:rPr>
          <w:rFonts w:hint="eastAsia" w:ascii="宋体" w:hAnsi="宋体" w:eastAsia="宋体" w:cs="宋体"/>
          <w:b w:val="0"/>
          <w:bCs w:val="0"/>
          <w:color w:val="auto"/>
          <w:sz w:val="26"/>
          <w:szCs w:val="26"/>
          <w:highlight w:val="none"/>
          <w:shd w:val="clear" w:color="auto" w:fill="auto"/>
        </w:rPr>
        <w:t>（2）以个人、集体参加国家、省级各类学术、科技、文体等官方举办的正式竞赛项目，获得省（部）级以上奖励（包括创作、表演、竞技等方面，获奖排名第一）1项以上。</w:t>
      </w:r>
    </w:p>
    <w:p>
      <w:pPr>
        <w:spacing w:line="360" w:lineRule="auto"/>
        <w:ind w:firstLine="520" w:firstLineChars="200"/>
        <w:rPr>
          <w:rFonts w:hint="eastAsia" w:ascii="宋体" w:hAnsi="宋体" w:eastAsia="宋体" w:cs="宋体"/>
          <w:b w:val="0"/>
          <w:bCs w:val="0"/>
          <w:color w:val="auto"/>
          <w:sz w:val="26"/>
          <w:szCs w:val="26"/>
          <w:highlight w:val="none"/>
          <w:shd w:val="clear" w:color="auto" w:fill="auto"/>
        </w:rPr>
      </w:pPr>
      <w:r>
        <w:rPr>
          <w:rFonts w:hint="eastAsia" w:ascii="宋体" w:hAnsi="宋体" w:eastAsia="宋体" w:cs="宋体"/>
          <w:b w:val="0"/>
          <w:bCs w:val="0"/>
          <w:color w:val="auto"/>
          <w:sz w:val="26"/>
          <w:szCs w:val="26"/>
          <w:highlight w:val="none"/>
          <w:shd w:val="clear" w:color="auto" w:fill="auto"/>
        </w:rPr>
        <w:t>（3）在本专业期刊上发表学术论文2篇以上（至少1篇为中文核心刊物）。</w:t>
      </w:r>
    </w:p>
    <w:p>
      <w:pPr>
        <w:spacing w:line="360" w:lineRule="auto"/>
        <w:ind w:firstLine="520" w:firstLineChars="200"/>
        <w:rPr>
          <w:rFonts w:hint="eastAsia" w:ascii="宋体" w:hAnsi="宋体" w:eastAsia="宋体" w:cs="宋体"/>
          <w:b w:val="0"/>
          <w:bCs w:val="0"/>
          <w:color w:val="auto"/>
          <w:sz w:val="26"/>
          <w:szCs w:val="26"/>
          <w:highlight w:val="none"/>
          <w:shd w:val="clear" w:color="auto" w:fill="auto"/>
        </w:rPr>
      </w:pPr>
    </w:p>
    <w:p>
      <w:pPr>
        <w:spacing w:line="360" w:lineRule="auto"/>
        <w:ind w:firstLine="520" w:firstLineChars="200"/>
        <w:rPr>
          <w:rFonts w:hint="eastAsia" w:ascii="宋体" w:hAnsi="宋体" w:eastAsia="宋体" w:cs="宋体"/>
          <w:b w:val="0"/>
          <w:bCs w:val="0"/>
          <w:color w:val="auto"/>
          <w:sz w:val="26"/>
          <w:szCs w:val="26"/>
          <w:highlight w:val="none"/>
          <w:shd w:val="clear" w:color="auto" w:fill="auto"/>
        </w:rPr>
      </w:pPr>
      <w:r>
        <w:rPr>
          <w:rFonts w:hint="eastAsia" w:ascii="宋体" w:hAnsi="宋体" w:eastAsia="宋体" w:cs="宋体"/>
          <w:b w:val="0"/>
          <w:bCs w:val="0"/>
          <w:color w:val="auto"/>
          <w:sz w:val="26"/>
          <w:szCs w:val="26"/>
          <w:highlight w:val="none"/>
          <w:shd w:val="clear" w:color="auto" w:fill="auto"/>
        </w:rPr>
        <w:t>第九条  学业奖学金获奖者须符合以下业绩条件：</w:t>
      </w:r>
    </w:p>
    <w:p>
      <w:pPr>
        <w:spacing w:line="360" w:lineRule="auto"/>
        <w:ind w:firstLine="520" w:firstLineChars="200"/>
        <w:rPr>
          <w:rFonts w:hint="eastAsia" w:ascii="宋体" w:hAnsi="宋体" w:eastAsia="宋体" w:cs="宋体"/>
          <w:b w:val="0"/>
          <w:bCs w:val="0"/>
          <w:color w:val="auto"/>
          <w:sz w:val="26"/>
          <w:szCs w:val="26"/>
          <w:highlight w:val="none"/>
          <w:shd w:val="clear" w:color="auto" w:fill="auto"/>
        </w:rPr>
      </w:pPr>
      <w:r>
        <w:rPr>
          <w:rFonts w:hint="eastAsia" w:ascii="宋体" w:hAnsi="宋体" w:eastAsia="宋体" w:cs="宋体"/>
          <w:b w:val="0"/>
          <w:bCs w:val="0"/>
          <w:color w:val="auto"/>
          <w:sz w:val="26"/>
          <w:szCs w:val="26"/>
          <w:highlight w:val="none"/>
          <w:shd w:val="clear" w:color="auto" w:fill="auto"/>
        </w:rPr>
        <w:t>（一）博士研究生：</w:t>
      </w:r>
    </w:p>
    <w:p>
      <w:pPr>
        <w:spacing w:line="360" w:lineRule="auto"/>
        <w:ind w:firstLine="520" w:firstLineChars="200"/>
        <w:rPr>
          <w:rFonts w:hint="eastAsia" w:ascii="宋体" w:hAnsi="宋体" w:eastAsia="宋体" w:cs="宋体"/>
          <w:b w:val="0"/>
          <w:bCs w:val="0"/>
          <w:color w:val="auto"/>
          <w:sz w:val="26"/>
          <w:szCs w:val="26"/>
          <w:highlight w:val="none"/>
          <w:shd w:val="clear" w:color="auto" w:fill="auto"/>
        </w:rPr>
      </w:pPr>
      <w:r>
        <w:rPr>
          <w:rFonts w:hint="eastAsia" w:ascii="宋体" w:hAnsi="宋体" w:eastAsia="宋体" w:cs="宋体"/>
          <w:b w:val="0"/>
          <w:bCs w:val="0"/>
          <w:color w:val="auto"/>
          <w:sz w:val="26"/>
          <w:szCs w:val="26"/>
          <w:highlight w:val="none"/>
          <w:shd w:val="clear" w:color="auto" w:fill="auto"/>
        </w:rPr>
        <w:t>1.博士一年级生：一等奖：攻读硕士学位期间以本人为第一作者在SCI、 EI</w:t>
      </w:r>
      <w:r>
        <w:rPr>
          <w:rFonts w:hint="eastAsia" w:ascii="宋体" w:hAnsi="宋体" w:eastAsia="宋体" w:cs="宋体"/>
          <w:b w:val="0"/>
          <w:bCs w:val="0"/>
          <w:color w:val="auto"/>
          <w:sz w:val="26"/>
          <w:szCs w:val="26"/>
          <w:highlight w:val="none"/>
          <w:shd w:val="clear" w:color="auto" w:fill="auto"/>
          <w:lang w:eastAsia="zh-CN"/>
        </w:rPr>
        <w:t>（</w:t>
      </w:r>
      <w:r>
        <w:rPr>
          <w:rFonts w:hint="eastAsia" w:ascii="宋体" w:hAnsi="宋体" w:eastAsia="宋体" w:cs="宋体"/>
          <w:b w:val="0"/>
          <w:bCs w:val="0"/>
          <w:color w:val="auto"/>
          <w:kern w:val="0"/>
          <w:sz w:val="26"/>
          <w:szCs w:val="26"/>
          <w:highlight w:val="none"/>
          <w:shd w:val="clear" w:color="auto" w:fill="auto"/>
          <w:lang w:eastAsia="zh-CN"/>
        </w:rPr>
        <w:t>不含</w:t>
      </w:r>
      <w:r>
        <w:rPr>
          <w:rFonts w:hint="eastAsia" w:ascii="宋体" w:hAnsi="宋体" w:eastAsia="宋体" w:cs="宋体"/>
          <w:b w:val="0"/>
          <w:bCs w:val="0"/>
          <w:color w:val="auto"/>
          <w:kern w:val="0"/>
          <w:sz w:val="26"/>
          <w:szCs w:val="26"/>
          <w:highlight w:val="none"/>
          <w:shd w:val="clear" w:color="auto" w:fill="auto"/>
          <w:lang w:val="en-US" w:eastAsia="zh-CN"/>
        </w:rPr>
        <w:t>EI page one、EI会议论文</w:t>
      </w:r>
      <w:r>
        <w:rPr>
          <w:rFonts w:hint="eastAsia" w:ascii="宋体" w:hAnsi="宋体" w:eastAsia="宋体" w:cs="宋体"/>
          <w:b w:val="0"/>
          <w:bCs w:val="0"/>
          <w:color w:val="auto"/>
          <w:sz w:val="26"/>
          <w:szCs w:val="26"/>
          <w:highlight w:val="none"/>
          <w:shd w:val="clear" w:color="auto" w:fill="auto"/>
          <w:lang w:eastAsia="zh-CN"/>
        </w:rPr>
        <w:t>）</w:t>
      </w:r>
      <w:r>
        <w:rPr>
          <w:rFonts w:hint="eastAsia" w:ascii="宋体" w:hAnsi="宋体" w:eastAsia="宋体" w:cs="宋体"/>
          <w:b w:val="0"/>
          <w:bCs w:val="0"/>
          <w:color w:val="auto"/>
          <w:sz w:val="26"/>
          <w:szCs w:val="26"/>
          <w:highlight w:val="none"/>
          <w:shd w:val="clear" w:color="auto" w:fill="auto"/>
        </w:rPr>
        <w:t xml:space="preserve"> 、SSCI、CSSCI期刊（不含扩展版、会议论文）发表学术论文1篇或以上。二等奖：其它符合条件者。</w:t>
      </w:r>
    </w:p>
    <w:p>
      <w:pPr>
        <w:spacing w:line="360" w:lineRule="auto"/>
        <w:ind w:firstLine="520" w:firstLineChars="200"/>
        <w:rPr>
          <w:rFonts w:hint="eastAsia" w:ascii="宋体" w:hAnsi="宋体" w:eastAsia="宋体" w:cs="宋体"/>
          <w:b w:val="0"/>
          <w:bCs w:val="0"/>
          <w:color w:val="auto"/>
          <w:sz w:val="26"/>
          <w:szCs w:val="26"/>
          <w:highlight w:val="none"/>
          <w:shd w:val="clear" w:color="auto" w:fill="auto"/>
        </w:rPr>
      </w:pPr>
      <w:r>
        <w:rPr>
          <w:rFonts w:hint="eastAsia" w:ascii="宋体" w:hAnsi="宋体" w:eastAsia="宋体" w:cs="宋体"/>
          <w:b w:val="0"/>
          <w:bCs w:val="0"/>
          <w:color w:val="auto"/>
          <w:sz w:val="26"/>
          <w:szCs w:val="26"/>
          <w:highlight w:val="none"/>
          <w:shd w:val="clear" w:color="auto" w:fill="auto"/>
        </w:rPr>
        <w:t>2.博士二、三年级生：</w:t>
      </w:r>
    </w:p>
    <w:p>
      <w:pPr>
        <w:spacing w:line="360" w:lineRule="auto"/>
        <w:ind w:firstLine="520" w:firstLineChars="200"/>
        <w:rPr>
          <w:rFonts w:hint="eastAsia" w:ascii="宋体" w:hAnsi="宋体" w:eastAsia="宋体" w:cs="宋体"/>
          <w:b w:val="0"/>
          <w:bCs w:val="0"/>
          <w:color w:val="auto"/>
          <w:sz w:val="26"/>
          <w:szCs w:val="26"/>
          <w:highlight w:val="none"/>
          <w:shd w:val="clear" w:color="auto" w:fill="auto"/>
        </w:rPr>
      </w:pPr>
      <w:r>
        <w:rPr>
          <w:rFonts w:hint="eastAsia" w:ascii="宋体" w:hAnsi="宋体" w:eastAsia="宋体" w:cs="宋体"/>
          <w:b w:val="0"/>
          <w:bCs w:val="0"/>
          <w:color w:val="auto"/>
          <w:sz w:val="26"/>
          <w:szCs w:val="26"/>
          <w:highlight w:val="none"/>
          <w:shd w:val="clear" w:color="auto" w:fill="auto"/>
        </w:rPr>
        <w:t>（1）一等奖：依次为：攻读博士学位期间在SCI、SSCI、CSSCI期刊（二区以上，不含会议论文）发表论文1篇或以上；或获得学校资助作为交流研究生公派出国、出境学习1年以上。</w:t>
      </w:r>
    </w:p>
    <w:p>
      <w:pPr>
        <w:spacing w:line="360" w:lineRule="auto"/>
        <w:ind w:firstLine="520" w:firstLineChars="200"/>
        <w:rPr>
          <w:rFonts w:hint="eastAsia" w:ascii="宋体" w:hAnsi="宋体" w:eastAsia="宋体" w:cs="宋体"/>
          <w:b w:val="0"/>
          <w:bCs w:val="0"/>
          <w:color w:val="auto"/>
          <w:sz w:val="26"/>
          <w:szCs w:val="26"/>
          <w:highlight w:val="none"/>
          <w:shd w:val="clear" w:color="auto" w:fill="auto"/>
        </w:rPr>
      </w:pPr>
      <w:r>
        <w:rPr>
          <w:rFonts w:hint="eastAsia" w:ascii="宋体" w:hAnsi="宋体" w:eastAsia="宋体" w:cs="宋体"/>
          <w:b w:val="0"/>
          <w:bCs w:val="0"/>
          <w:color w:val="auto"/>
          <w:sz w:val="26"/>
          <w:szCs w:val="26"/>
          <w:highlight w:val="none"/>
          <w:shd w:val="clear" w:color="auto" w:fill="auto"/>
        </w:rPr>
        <w:t>（2）二等奖：依次为：攻读博士学位期间在SCI、 EI</w:t>
      </w:r>
      <w:r>
        <w:rPr>
          <w:rFonts w:hint="eastAsia" w:ascii="宋体" w:hAnsi="宋体" w:eastAsia="宋体" w:cs="宋体"/>
          <w:b w:val="0"/>
          <w:bCs w:val="0"/>
          <w:color w:val="auto"/>
          <w:sz w:val="26"/>
          <w:szCs w:val="26"/>
          <w:highlight w:val="none"/>
          <w:shd w:val="clear" w:color="auto" w:fill="auto"/>
          <w:lang w:eastAsia="zh-CN"/>
        </w:rPr>
        <w:t>（</w:t>
      </w:r>
      <w:r>
        <w:rPr>
          <w:rFonts w:hint="eastAsia" w:ascii="宋体" w:hAnsi="宋体" w:eastAsia="宋体" w:cs="宋体"/>
          <w:b w:val="0"/>
          <w:bCs w:val="0"/>
          <w:color w:val="auto"/>
          <w:kern w:val="0"/>
          <w:sz w:val="26"/>
          <w:szCs w:val="26"/>
          <w:highlight w:val="none"/>
          <w:shd w:val="clear" w:color="auto" w:fill="auto"/>
          <w:lang w:eastAsia="zh-CN"/>
        </w:rPr>
        <w:t>不含</w:t>
      </w:r>
      <w:r>
        <w:rPr>
          <w:rFonts w:hint="eastAsia" w:ascii="宋体" w:hAnsi="宋体" w:eastAsia="宋体" w:cs="宋体"/>
          <w:b w:val="0"/>
          <w:bCs w:val="0"/>
          <w:color w:val="auto"/>
          <w:kern w:val="0"/>
          <w:sz w:val="26"/>
          <w:szCs w:val="26"/>
          <w:highlight w:val="none"/>
          <w:shd w:val="clear" w:color="auto" w:fill="auto"/>
          <w:lang w:val="en-US" w:eastAsia="zh-CN"/>
        </w:rPr>
        <w:t>EI page one、EI会议论文</w:t>
      </w:r>
      <w:r>
        <w:rPr>
          <w:rFonts w:hint="eastAsia" w:ascii="宋体" w:hAnsi="宋体" w:eastAsia="宋体" w:cs="宋体"/>
          <w:b w:val="0"/>
          <w:bCs w:val="0"/>
          <w:color w:val="auto"/>
          <w:sz w:val="26"/>
          <w:szCs w:val="26"/>
          <w:highlight w:val="none"/>
          <w:shd w:val="clear" w:color="auto" w:fill="auto"/>
          <w:lang w:eastAsia="zh-CN"/>
        </w:rPr>
        <w:t>）</w:t>
      </w:r>
      <w:r>
        <w:rPr>
          <w:rFonts w:hint="eastAsia" w:ascii="宋体" w:hAnsi="宋体" w:eastAsia="宋体" w:cs="宋体"/>
          <w:b w:val="0"/>
          <w:bCs w:val="0"/>
          <w:color w:val="auto"/>
          <w:sz w:val="26"/>
          <w:szCs w:val="26"/>
          <w:highlight w:val="none"/>
          <w:shd w:val="clear" w:color="auto" w:fill="auto"/>
        </w:rPr>
        <w:t xml:space="preserve"> 、SSCI、CSSCI期刊（不含扩展版、会议论文）发表论文1篇或以上；或在</w:t>
      </w:r>
      <w:r>
        <w:rPr>
          <w:rFonts w:hint="eastAsia" w:ascii="宋体" w:hAnsi="宋体" w:eastAsia="宋体" w:cs="宋体"/>
          <w:b w:val="0"/>
          <w:bCs w:val="0"/>
          <w:color w:val="auto"/>
          <w:kern w:val="0"/>
          <w:sz w:val="26"/>
          <w:szCs w:val="26"/>
          <w:highlight w:val="none"/>
          <w:shd w:val="clear" w:color="auto" w:fill="auto"/>
        </w:rPr>
        <w:t>CSCD核心库及以上级别期刊上发表论文2篇或以上；</w:t>
      </w:r>
      <w:r>
        <w:rPr>
          <w:rFonts w:hint="eastAsia" w:ascii="宋体" w:hAnsi="宋体" w:eastAsia="宋体" w:cs="宋体"/>
          <w:b w:val="0"/>
          <w:bCs w:val="0"/>
          <w:color w:val="auto"/>
          <w:sz w:val="26"/>
          <w:szCs w:val="26"/>
          <w:highlight w:val="none"/>
          <w:shd w:val="clear" w:color="auto" w:fill="auto"/>
        </w:rPr>
        <w:t>或获得学校资助作为交流研究生公派出国、出境学习6个月以上；或研究生综合测评名次靠前者（在本专业排名前30%以内且思想品德及在校表现项得分70分以上）</w:t>
      </w:r>
      <w:r>
        <w:rPr>
          <w:rFonts w:hint="eastAsia" w:ascii="宋体" w:hAnsi="宋体" w:eastAsia="宋体" w:cs="宋体"/>
          <w:b w:val="0"/>
          <w:bCs w:val="0"/>
          <w:color w:val="auto"/>
          <w:sz w:val="26"/>
          <w:szCs w:val="26"/>
          <w:highlight w:val="none"/>
          <w:shd w:val="clear" w:color="auto" w:fill="auto"/>
          <w:lang w:eastAsia="zh-CN"/>
        </w:rPr>
        <w:t>且符合条件者</w:t>
      </w:r>
      <w:r>
        <w:rPr>
          <w:rFonts w:hint="eastAsia" w:ascii="宋体" w:hAnsi="宋体" w:eastAsia="宋体" w:cs="宋体"/>
          <w:b w:val="0"/>
          <w:bCs w:val="0"/>
          <w:color w:val="auto"/>
          <w:sz w:val="26"/>
          <w:szCs w:val="26"/>
          <w:highlight w:val="none"/>
          <w:shd w:val="clear" w:color="auto" w:fill="auto"/>
        </w:rPr>
        <w:t>。</w:t>
      </w:r>
    </w:p>
    <w:p>
      <w:pPr>
        <w:spacing w:line="360" w:lineRule="auto"/>
        <w:ind w:firstLine="520" w:firstLineChars="200"/>
        <w:rPr>
          <w:rFonts w:hint="eastAsia" w:ascii="宋体" w:hAnsi="宋体" w:eastAsia="宋体" w:cs="宋体"/>
          <w:b w:val="0"/>
          <w:bCs w:val="0"/>
          <w:color w:val="auto"/>
          <w:sz w:val="26"/>
          <w:szCs w:val="26"/>
          <w:highlight w:val="none"/>
          <w:shd w:val="clear" w:color="auto" w:fill="auto"/>
        </w:rPr>
      </w:pPr>
      <w:r>
        <w:rPr>
          <w:rFonts w:hint="eastAsia" w:ascii="宋体" w:hAnsi="宋体" w:eastAsia="宋体" w:cs="宋体"/>
          <w:b w:val="0"/>
          <w:bCs w:val="0"/>
          <w:color w:val="auto"/>
          <w:sz w:val="26"/>
          <w:szCs w:val="26"/>
          <w:highlight w:val="none"/>
          <w:shd w:val="clear" w:color="auto" w:fill="auto"/>
        </w:rPr>
        <w:t>（二）硕士研究生：</w:t>
      </w:r>
    </w:p>
    <w:p>
      <w:pPr>
        <w:spacing w:line="360" w:lineRule="auto"/>
        <w:ind w:firstLine="520" w:firstLineChars="200"/>
        <w:rPr>
          <w:rFonts w:hint="eastAsia" w:ascii="宋体" w:hAnsi="宋体" w:eastAsia="宋体" w:cs="宋体"/>
          <w:b w:val="0"/>
          <w:bCs w:val="0"/>
          <w:color w:val="auto"/>
          <w:sz w:val="26"/>
          <w:szCs w:val="26"/>
          <w:highlight w:val="none"/>
          <w:shd w:val="clear" w:color="auto" w:fill="auto"/>
        </w:rPr>
      </w:pPr>
      <w:r>
        <w:rPr>
          <w:rFonts w:hint="eastAsia" w:ascii="宋体" w:hAnsi="宋体" w:eastAsia="宋体" w:cs="宋体"/>
          <w:b w:val="0"/>
          <w:bCs w:val="0"/>
          <w:color w:val="auto"/>
          <w:sz w:val="26"/>
          <w:szCs w:val="26"/>
          <w:highlight w:val="none"/>
          <w:shd w:val="clear" w:color="auto" w:fill="auto"/>
        </w:rPr>
        <w:t>1.硕士一年级生：</w:t>
      </w:r>
    </w:p>
    <w:p>
      <w:pPr>
        <w:spacing w:line="360" w:lineRule="auto"/>
        <w:ind w:firstLine="520" w:firstLineChars="200"/>
        <w:rPr>
          <w:rFonts w:hint="eastAsia" w:ascii="宋体" w:hAnsi="宋体" w:eastAsia="宋体" w:cs="宋体"/>
          <w:b w:val="0"/>
          <w:bCs w:val="0"/>
          <w:color w:val="auto"/>
          <w:sz w:val="26"/>
          <w:szCs w:val="26"/>
          <w:highlight w:val="none"/>
          <w:shd w:val="clear" w:color="auto" w:fill="auto"/>
        </w:rPr>
      </w:pPr>
      <w:r>
        <w:rPr>
          <w:rFonts w:hint="eastAsia" w:ascii="宋体" w:hAnsi="宋体" w:eastAsia="宋体" w:cs="宋体"/>
          <w:b w:val="0"/>
          <w:bCs w:val="0"/>
          <w:color w:val="auto"/>
          <w:sz w:val="26"/>
          <w:szCs w:val="26"/>
          <w:highlight w:val="none"/>
          <w:shd w:val="clear" w:color="auto" w:fill="auto"/>
        </w:rPr>
        <w:t>（1）一等奖：依次为：推免生；“双一流”高校（或“双一流”学科）全日制应届本科毕业第一志愿报读我校研究生。</w:t>
      </w:r>
    </w:p>
    <w:p>
      <w:pPr>
        <w:spacing w:line="360" w:lineRule="auto"/>
        <w:ind w:firstLine="520" w:firstLineChars="200"/>
        <w:rPr>
          <w:rFonts w:hint="eastAsia" w:ascii="宋体" w:hAnsi="宋体" w:eastAsia="宋体" w:cs="宋体"/>
          <w:b w:val="0"/>
          <w:bCs w:val="0"/>
          <w:color w:val="auto"/>
          <w:sz w:val="26"/>
          <w:szCs w:val="26"/>
          <w:highlight w:val="none"/>
          <w:shd w:val="clear" w:color="auto" w:fill="auto"/>
        </w:rPr>
      </w:pPr>
      <w:r>
        <w:rPr>
          <w:rFonts w:hint="eastAsia" w:ascii="宋体" w:hAnsi="宋体" w:eastAsia="宋体" w:cs="宋体"/>
          <w:b w:val="0"/>
          <w:bCs w:val="0"/>
          <w:color w:val="auto"/>
          <w:sz w:val="26"/>
          <w:szCs w:val="26"/>
          <w:highlight w:val="none"/>
          <w:shd w:val="clear" w:color="auto" w:fill="auto"/>
        </w:rPr>
        <w:t>（2）二等奖：依次为：本科阶段获得国家奖学金二次或以上；本科阶段获得国家奖学金一次，或本科阶段获得国家励志奖学金；第一志愿报考本校，初试成绩总分在本学科、专业（领域）前30%；调剂录取考生，初试成绩总分高于报考专业国家录取分数线</w:t>
      </w:r>
      <w:r>
        <w:rPr>
          <w:rFonts w:hint="eastAsia" w:ascii="宋体" w:hAnsi="宋体" w:eastAsia="宋体" w:cs="宋体"/>
          <w:b w:val="0"/>
          <w:bCs w:val="0"/>
          <w:color w:val="auto"/>
          <w:sz w:val="26"/>
          <w:szCs w:val="26"/>
          <w:highlight w:val="none"/>
          <w:shd w:val="clear" w:color="auto" w:fill="auto"/>
          <w:lang w:val="en-US" w:eastAsia="zh-CN"/>
        </w:rPr>
        <w:t>20%以上</w:t>
      </w:r>
      <w:r>
        <w:rPr>
          <w:rFonts w:hint="eastAsia" w:ascii="宋体" w:hAnsi="宋体" w:eastAsia="宋体" w:cs="宋体"/>
          <w:b w:val="0"/>
          <w:bCs w:val="0"/>
          <w:color w:val="auto"/>
          <w:sz w:val="26"/>
          <w:szCs w:val="26"/>
          <w:highlight w:val="none"/>
          <w:shd w:val="clear" w:color="auto" w:fill="auto"/>
        </w:rPr>
        <w:t>。</w:t>
      </w:r>
    </w:p>
    <w:p>
      <w:pPr>
        <w:spacing w:line="360" w:lineRule="auto"/>
        <w:ind w:firstLine="520" w:firstLineChars="200"/>
        <w:rPr>
          <w:rFonts w:hint="eastAsia" w:ascii="宋体" w:hAnsi="宋体" w:eastAsia="宋体" w:cs="宋体"/>
          <w:b w:val="0"/>
          <w:bCs w:val="0"/>
          <w:color w:val="auto"/>
          <w:sz w:val="26"/>
          <w:szCs w:val="26"/>
          <w:highlight w:val="none"/>
          <w:shd w:val="clear" w:color="auto" w:fill="auto"/>
        </w:rPr>
      </w:pPr>
      <w:r>
        <w:rPr>
          <w:rFonts w:hint="eastAsia" w:ascii="宋体" w:hAnsi="宋体" w:eastAsia="宋体" w:cs="宋体"/>
          <w:b w:val="0"/>
          <w:bCs w:val="0"/>
          <w:color w:val="auto"/>
          <w:sz w:val="26"/>
          <w:szCs w:val="26"/>
          <w:highlight w:val="none"/>
          <w:shd w:val="clear" w:color="auto" w:fill="auto"/>
        </w:rPr>
        <w:t>（3）三等奖：其他符合条件者。</w:t>
      </w:r>
    </w:p>
    <w:p>
      <w:pPr>
        <w:spacing w:line="360" w:lineRule="auto"/>
        <w:ind w:firstLine="520" w:firstLineChars="200"/>
        <w:rPr>
          <w:rFonts w:hint="eastAsia" w:ascii="宋体" w:hAnsi="宋体" w:eastAsia="宋体" w:cs="宋体"/>
          <w:b w:val="0"/>
          <w:bCs w:val="0"/>
          <w:color w:val="auto"/>
          <w:sz w:val="26"/>
          <w:szCs w:val="26"/>
          <w:highlight w:val="none"/>
          <w:shd w:val="clear" w:color="auto" w:fill="auto"/>
        </w:rPr>
      </w:pPr>
      <w:r>
        <w:rPr>
          <w:rFonts w:hint="eastAsia" w:ascii="宋体" w:hAnsi="宋体" w:eastAsia="宋体" w:cs="宋体"/>
          <w:b w:val="0"/>
          <w:bCs w:val="0"/>
          <w:color w:val="auto"/>
          <w:sz w:val="26"/>
          <w:szCs w:val="26"/>
          <w:highlight w:val="none"/>
          <w:shd w:val="clear" w:color="auto" w:fill="auto"/>
        </w:rPr>
        <w:t>2.硕士二年级生：</w:t>
      </w:r>
    </w:p>
    <w:p>
      <w:pPr>
        <w:spacing w:line="360" w:lineRule="auto"/>
        <w:ind w:firstLine="520" w:firstLineChars="200"/>
        <w:rPr>
          <w:rFonts w:hint="eastAsia" w:ascii="宋体" w:hAnsi="宋体" w:eastAsia="宋体" w:cs="宋体"/>
          <w:b w:val="0"/>
          <w:bCs w:val="0"/>
          <w:color w:val="auto"/>
          <w:sz w:val="26"/>
          <w:szCs w:val="26"/>
          <w:highlight w:val="none"/>
          <w:shd w:val="clear" w:color="auto" w:fill="auto"/>
        </w:rPr>
      </w:pPr>
      <w:r>
        <w:rPr>
          <w:rFonts w:hint="eastAsia" w:ascii="宋体" w:hAnsi="宋体" w:eastAsia="宋体" w:cs="宋体"/>
          <w:b w:val="0"/>
          <w:bCs w:val="0"/>
          <w:color w:val="auto"/>
          <w:sz w:val="26"/>
          <w:szCs w:val="26"/>
          <w:highlight w:val="none"/>
          <w:shd w:val="clear" w:color="auto" w:fill="auto"/>
        </w:rPr>
        <w:t>（1）一等奖：依次为：</w:t>
      </w:r>
    </w:p>
    <w:p>
      <w:pPr>
        <w:spacing w:line="360" w:lineRule="auto"/>
        <w:ind w:firstLine="520" w:firstLineChars="200"/>
        <w:rPr>
          <w:rFonts w:hint="eastAsia" w:ascii="宋体" w:hAnsi="宋体" w:eastAsia="宋体" w:cs="宋体"/>
          <w:b w:val="0"/>
          <w:bCs w:val="0"/>
          <w:color w:val="auto"/>
          <w:sz w:val="26"/>
          <w:szCs w:val="26"/>
          <w:highlight w:val="none"/>
          <w:shd w:val="clear" w:color="auto" w:fill="auto"/>
        </w:rPr>
      </w:pPr>
      <w:r>
        <w:rPr>
          <w:rFonts w:hint="eastAsia" w:ascii="宋体" w:hAnsi="宋体" w:eastAsia="宋体" w:cs="宋体"/>
          <w:b w:val="0"/>
          <w:bCs w:val="0"/>
          <w:color w:val="auto"/>
          <w:sz w:val="26"/>
          <w:szCs w:val="26"/>
          <w:highlight w:val="none"/>
          <w:shd w:val="clear" w:color="auto" w:fill="auto"/>
        </w:rPr>
        <w:t>①完成一年级所修课程学习，所修课程加权平均成绩不低于90分，且单科成绩不低于80分；或加权平均成绩专业排名20%以内，且各科成绩专业排名也在20%以内。</w:t>
      </w:r>
    </w:p>
    <w:p>
      <w:pPr>
        <w:spacing w:line="360" w:lineRule="auto"/>
        <w:ind w:firstLine="520" w:firstLineChars="200"/>
        <w:rPr>
          <w:rFonts w:hint="eastAsia" w:ascii="宋体" w:hAnsi="宋体" w:eastAsia="宋体" w:cs="宋体"/>
          <w:b w:val="0"/>
          <w:bCs w:val="0"/>
          <w:color w:val="auto"/>
          <w:sz w:val="26"/>
          <w:szCs w:val="26"/>
          <w:highlight w:val="none"/>
          <w:shd w:val="clear" w:color="auto" w:fill="auto"/>
        </w:rPr>
      </w:pPr>
      <w:r>
        <w:rPr>
          <w:rFonts w:hint="eastAsia" w:ascii="宋体" w:hAnsi="宋体" w:eastAsia="宋体" w:cs="宋体"/>
          <w:b w:val="0"/>
          <w:bCs w:val="0"/>
          <w:color w:val="auto"/>
          <w:sz w:val="26"/>
          <w:szCs w:val="26"/>
          <w:highlight w:val="none"/>
          <w:shd w:val="clear" w:color="auto" w:fill="auto"/>
        </w:rPr>
        <w:t>②攻读硕士学位期间在SCI、 EI</w:t>
      </w:r>
      <w:r>
        <w:rPr>
          <w:rFonts w:hint="eastAsia" w:ascii="宋体" w:hAnsi="宋体" w:eastAsia="宋体" w:cs="宋体"/>
          <w:b w:val="0"/>
          <w:bCs w:val="0"/>
          <w:color w:val="auto"/>
          <w:sz w:val="26"/>
          <w:szCs w:val="26"/>
          <w:highlight w:val="none"/>
          <w:shd w:val="clear" w:color="auto" w:fill="auto"/>
          <w:lang w:eastAsia="zh-CN"/>
        </w:rPr>
        <w:t>（</w:t>
      </w:r>
      <w:r>
        <w:rPr>
          <w:rFonts w:hint="eastAsia" w:ascii="宋体" w:hAnsi="宋体" w:eastAsia="宋体" w:cs="宋体"/>
          <w:b w:val="0"/>
          <w:bCs w:val="0"/>
          <w:color w:val="auto"/>
          <w:kern w:val="0"/>
          <w:sz w:val="26"/>
          <w:szCs w:val="26"/>
          <w:highlight w:val="none"/>
          <w:shd w:val="clear" w:color="auto" w:fill="auto"/>
          <w:lang w:eastAsia="zh-CN"/>
        </w:rPr>
        <w:t>不含</w:t>
      </w:r>
      <w:r>
        <w:rPr>
          <w:rFonts w:hint="eastAsia" w:ascii="宋体" w:hAnsi="宋体" w:eastAsia="宋体" w:cs="宋体"/>
          <w:b w:val="0"/>
          <w:bCs w:val="0"/>
          <w:color w:val="auto"/>
          <w:kern w:val="0"/>
          <w:sz w:val="26"/>
          <w:szCs w:val="26"/>
          <w:highlight w:val="none"/>
          <w:shd w:val="clear" w:color="auto" w:fill="auto"/>
          <w:lang w:val="en-US" w:eastAsia="zh-CN"/>
        </w:rPr>
        <w:t>EI page one、EI会议论文</w:t>
      </w:r>
      <w:r>
        <w:rPr>
          <w:rFonts w:hint="eastAsia" w:ascii="宋体" w:hAnsi="宋体" w:eastAsia="宋体" w:cs="宋体"/>
          <w:b w:val="0"/>
          <w:bCs w:val="0"/>
          <w:color w:val="auto"/>
          <w:sz w:val="26"/>
          <w:szCs w:val="26"/>
          <w:highlight w:val="none"/>
          <w:shd w:val="clear" w:color="auto" w:fill="auto"/>
          <w:lang w:eastAsia="zh-CN"/>
        </w:rPr>
        <w:t>）</w:t>
      </w:r>
      <w:r>
        <w:rPr>
          <w:rFonts w:hint="eastAsia" w:ascii="宋体" w:hAnsi="宋体" w:eastAsia="宋体" w:cs="宋体"/>
          <w:b w:val="0"/>
          <w:bCs w:val="0"/>
          <w:color w:val="auto"/>
          <w:sz w:val="26"/>
          <w:szCs w:val="26"/>
          <w:highlight w:val="none"/>
          <w:shd w:val="clear" w:color="auto" w:fill="auto"/>
        </w:rPr>
        <w:t xml:space="preserve"> 、SSCI、CSSCI期刊（不含扩展版、会议论文）发表论文1篇以上；</w:t>
      </w:r>
    </w:p>
    <w:p>
      <w:pPr>
        <w:spacing w:line="360" w:lineRule="auto"/>
        <w:ind w:firstLine="520" w:firstLineChars="200"/>
        <w:rPr>
          <w:rFonts w:hint="eastAsia" w:ascii="宋体" w:hAnsi="宋体" w:eastAsia="宋体" w:cs="宋体"/>
          <w:b w:val="0"/>
          <w:bCs w:val="0"/>
          <w:color w:val="auto"/>
          <w:sz w:val="26"/>
          <w:szCs w:val="26"/>
          <w:highlight w:val="none"/>
          <w:shd w:val="clear" w:color="auto" w:fill="auto"/>
        </w:rPr>
      </w:pPr>
      <w:r>
        <w:rPr>
          <w:rFonts w:hint="eastAsia" w:ascii="宋体" w:hAnsi="宋体" w:eastAsia="宋体" w:cs="宋体"/>
          <w:b w:val="0"/>
          <w:bCs w:val="0"/>
          <w:color w:val="auto"/>
          <w:sz w:val="26"/>
          <w:szCs w:val="26"/>
          <w:highlight w:val="none"/>
          <w:shd w:val="clear" w:color="auto" w:fill="auto"/>
        </w:rPr>
        <w:t>③或者以第一作者身份（共同一作，或其导师为第一作者，本人为第二作者）、我校为第一完成单位，发表中文核心级别以上论文（不含会议论文）2篇以上;</w:t>
      </w:r>
    </w:p>
    <w:p>
      <w:pPr>
        <w:spacing w:line="360" w:lineRule="auto"/>
        <w:ind w:firstLine="520" w:firstLineChars="200"/>
        <w:rPr>
          <w:rFonts w:hint="eastAsia" w:ascii="宋体" w:hAnsi="宋体" w:eastAsia="宋体" w:cs="宋体"/>
          <w:b w:val="0"/>
          <w:bCs w:val="0"/>
          <w:color w:val="auto"/>
          <w:sz w:val="26"/>
          <w:szCs w:val="26"/>
          <w:highlight w:val="none"/>
          <w:shd w:val="clear" w:color="auto" w:fill="auto"/>
        </w:rPr>
      </w:pPr>
      <w:r>
        <w:rPr>
          <w:rFonts w:hint="eastAsia" w:ascii="宋体" w:hAnsi="宋体" w:eastAsia="宋体" w:cs="宋体"/>
          <w:b w:val="0"/>
          <w:bCs w:val="0"/>
          <w:color w:val="auto"/>
          <w:sz w:val="26"/>
          <w:szCs w:val="26"/>
          <w:highlight w:val="none"/>
          <w:shd w:val="clear" w:color="auto" w:fill="auto"/>
        </w:rPr>
        <w:t>④或者以我校为第一完成单位获得的国家发明专利授权、计算机软件登记著作版权、集成电路布图设计专有权1项或以上（本人署名</w:t>
      </w:r>
      <w:r>
        <w:rPr>
          <w:rFonts w:hint="eastAsia" w:ascii="宋体" w:hAnsi="宋体" w:eastAsia="宋体" w:cs="宋体"/>
          <w:b w:val="0"/>
          <w:bCs w:val="0"/>
          <w:color w:val="auto"/>
          <w:sz w:val="26"/>
          <w:szCs w:val="26"/>
          <w:highlight w:val="none"/>
          <w:shd w:val="clear" w:color="auto" w:fill="auto"/>
          <w:lang w:eastAsia="zh-CN"/>
        </w:rPr>
        <w:t>均为</w:t>
      </w:r>
      <w:r>
        <w:rPr>
          <w:rFonts w:hint="eastAsia" w:ascii="宋体" w:hAnsi="宋体" w:eastAsia="宋体" w:cs="宋体"/>
          <w:b w:val="0"/>
          <w:bCs w:val="0"/>
          <w:color w:val="auto"/>
          <w:sz w:val="26"/>
          <w:szCs w:val="26"/>
          <w:highlight w:val="none"/>
          <w:shd w:val="clear" w:color="auto" w:fill="auto"/>
        </w:rPr>
        <w:t>第一）；</w:t>
      </w:r>
    </w:p>
    <w:p>
      <w:pPr>
        <w:spacing w:line="360" w:lineRule="auto"/>
        <w:ind w:firstLine="520" w:firstLineChars="200"/>
        <w:rPr>
          <w:rFonts w:hint="eastAsia" w:ascii="宋体" w:hAnsi="宋体" w:eastAsia="宋体" w:cs="宋体"/>
          <w:b w:val="0"/>
          <w:bCs w:val="0"/>
          <w:color w:val="auto"/>
          <w:sz w:val="26"/>
          <w:szCs w:val="26"/>
          <w:highlight w:val="none"/>
          <w:shd w:val="clear" w:color="auto" w:fill="auto"/>
        </w:rPr>
      </w:pPr>
      <w:r>
        <w:rPr>
          <w:rFonts w:hint="eastAsia" w:ascii="宋体" w:hAnsi="宋体" w:eastAsia="宋体" w:cs="宋体"/>
          <w:b w:val="0"/>
          <w:bCs w:val="0"/>
          <w:color w:val="auto"/>
          <w:sz w:val="26"/>
          <w:szCs w:val="26"/>
          <w:highlight w:val="none"/>
          <w:shd w:val="clear" w:color="auto" w:fill="auto"/>
        </w:rPr>
        <w:t>⑤或</w:t>
      </w:r>
      <w:r>
        <w:rPr>
          <w:rFonts w:hint="eastAsia" w:ascii="宋体" w:hAnsi="宋体" w:eastAsia="宋体" w:cs="宋体"/>
          <w:b w:val="0"/>
          <w:bCs w:val="0"/>
          <w:color w:val="auto"/>
          <w:sz w:val="26"/>
          <w:szCs w:val="26"/>
          <w:highlight w:val="none"/>
          <w:shd w:val="clear" w:color="auto" w:fill="auto"/>
          <w:lang w:eastAsia="zh-CN"/>
        </w:rPr>
        <w:t>者以</w:t>
      </w:r>
      <w:r>
        <w:rPr>
          <w:rFonts w:hint="eastAsia" w:ascii="宋体" w:hAnsi="宋体" w:eastAsia="宋体" w:cs="宋体"/>
          <w:b w:val="0"/>
          <w:bCs w:val="0"/>
          <w:color w:val="auto"/>
          <w:sz w:val="26"/>
          <w:szCs w:val="26"/>
          <w:highlight w:val="none"/>
          <w:shd w:val="clear" w:color="auto" w:fill="auto"/>
        </w:rPr>
        <w:t>个人（或以团队排名前三名）身份获得相关专业学科竞赛国家级二等奖、省部级一等奖1项或以上。</w:t>
      </w:r>
    </w:p>
    <w:p>
      <w:pPr>
        <w:spacing w:line="360" w:lineRule="auto"/>
        <w:ind w:firstLine="520" w:firstLineChars="200"/>
        <w:rPr>
          <w:rFonts w:hint="eastAsia" w:ascii="宋体" w:hAnsi="宋体" w:eastAsia="宋体" w:cs="宋体"/>
          <w:b w:val="0"/>
          <w:bCs w:val="0"/>
          <w:color w:val="auto"/>
          <w:sz w:val="26"/>
          <w:szCs w:val="26"/>
          <w:highlight w:val="none"/>
          <w:shd w:val="clear" w:color="auto" w:fill="auto"/>
        </w:rPr>
      </w:pPr>
      <w:r>
        <w:rPr>
          <w:rFonts w:hint="eastAsia" w:ascii="宋体" w:hAnsi="宋体" w:eastAsia="宋体" w:cs="宋体"/>
          <w:b w:val="0"/>
          <w:bCs w:val="0"/>
          <w:color w:val="auto"/>
          <w:sz w:val="26"/>
          <w:szCs w:val="26"/>
          <w:highlight w:val="none"/>
          <w:shd w:val="clear" w:color="auto" w:fill="auto"/>
        </w:rPr>
        <w:t>（2）二等奖：依次为：</w:t>
      </w:r>
    </w:p>
    <w:p>
      <w:pPr>
        <w:spacing w:line="360" w:lineRule="auto"/>
        <w:ind w:firstLine="520" w:firstLineChars="200"/>
        <w:rPr>
          <w:rFonts w:hint="eastAsia" w:ascii="宋体" w:hAnsi="宋体" w:eastAsia="宋体" w:cs="宋体"/>
          <w:b w:val="0"/>
          <w:bCs w:val="0"/>
          <w:color w:val="auto"/>
          <w:sz w:val="26"/>
          <w:szCs w:val="26"/>
          <w:highlight w:val="none"/>
          <w:shd w:val="clear" w:color="auto" w:fill="auto"/>
        </w:rPr>
      </w:pPr>
      <w:r>
        <w:rPr>
          <w:rFonts w:hint="eastAsia" w:ascii="宋体" w:hAnsi="宋体" w:eastAsia="宋体" w:cs="宋体"/>
          <w:b w:val="0"/>
          <w:bCs w:val="0"/>
          <w:color w:val="auto"/>
          <w:sz w:val="26"/>
          <w:szCs w:val="26"/>
          <w:highlight w:val="none"/>
          <w:shd w:val="clear" w:color="auto" w:fill="auto"/>
        </w:rPr>
        <w:t>①完成一年级所修课程学习，所修课程平均成绩及单科成绩均不低于80分，或加权平均成绩专业排名前30%，且各科成绩专业排名也在30%以内。</w:t>
      </w:r>
    </w:p>
    <w:p>
      <w:pPr>
        <w:spacing w:line="360" w:lineRule="auto"/>
        <w:ind w:firstLine="520" w:firstLineChars="200"/>
        <w:rPr>
          <w:rFonts w:hint="eastAsia" w:ascii="宋体" w:hAnsi="宋体" w:eastAsia="宋体" w:cs="宋体"/>
          <w:b w:val="0"/>
          <w:bCs w:val="0"/>
          <w:color w:val="auto"/>
          <w:sz w:val="26"/>
          <w:szCs w:val="26"/>
          <w:highlight w:val="none"/>
          <w:shd w:val="clear" w:color="auto" w:fill="auto"/>
        </w:rPr>
      </w:pPr>
      <w:r>
        <w:rPr>
          <w:rFonts w:hint="eastAsia" w:ascii="宋体" w:hAnsi="宋体" w:eastAsia="宋体" w:cs="宋体"/>
          <w:b w:val="0"/>
          <w:bCs w:val="0"/>
          <w:color w:val="auto"/>
          <w:sz w:val="26"/>
          <w:szCs w:val="26"/>
          <w:highlight w:val="none"/>
          <w:shd w:val="clear" w:color="auto" w:fill="auto"/>
        </w:rPr>
        <w:t>②以第一作者身份、我校为第一完成单位，发表中文核心级别以上论文（不含会议论文）1篇; 以第一作者身份（含共同一作，或其导师为第一作者，本人为第二作者）、我校为第一完成单位，发表中文核心级别以上论文（不含会议论文</w:t>
      </w:r>
      <w:r>
        <w:rPr>
          <w:rFonts w:hint="eastAsia" w:ascii="宋体" w:hAnsi="宋体" w:eastAsia="宋体" w:cs="宋体"/>
          <w:b w:val="0"/>
          <w:bCs w:val="0"/>
          <w:color w:val="auto"/>
          <w:sz w:val="26"/>
          <w:szCs w:val="26"/>
          <w:highlight w:val="none"/>
          <w:shd w:val="clear" w:color="auto" w:fill="auto"/>
          <w:lang w:eastAsia="zh-CN"/>
        </w:rPr>
        <w:t>，三大检索除外</w:t>
      </w:r>
      <w:r>
        <w:rPr>
          <w:rFonts w:hint="eastAsia" w:ascii="宋体" w:hAnsi="宋体" w:eastAsia="宋体" w:cs="宋体"/>
          <w:b w:val="0"/>
          <w:bCs w:val="0"/>
          <w:color w:val="auto"/>
          <w:sz w:val="26"/>
          <w:szCs w:val="26"/>
          <w:highlight w:val="none"/>
          <w:shd w:val="clear" w:color="auto" w:fill="auto"/>
        </w:rPr>
        <w:t>）1篇;或者以我校作为第一完成单位获得的国家发明专利授权（署名前三名），计算机软件登记著作版权、集成电路布图设计专有权（署名前二名）1项以上；或者</w:t>
      </w:r>
      <w:r>
        <w:rPr>
          <w:rFonts w:hint="eastAsia" w:ascii="宋体" w:hAnsi="宋体" w:eastAsia="宋体" w:cs="宋体"/>
          <w:b w:val="0"/>
          <w:bCs w:val="0"/>
          <w:color w:val="auto"/>
          <w:sz w:val="26"/>
          <w:szCs w:val="26"/>
          <w:highlight w:val="none"/>
          <w:shd w:val="clear" w:color="auto" w:fill="auto"/>
          <w:lang w:eastAsia="zh-CN"/>
        </w:rPr>
        <w:t>以</w:t>
      </w:r>
      <w:r>
        <w:rPr>
          <w:rFonts w:hint="eastAsia" w:ascii="宋体" w:hAnsi="宋体" w:eastAsia="宋体" w:cs="宋体"/>
          <w:b w:val="0"/>
          <w:bCs w:val="0"/>
          <w:color w:val="auto"/>
          <w:sz w:val="26"/>
          <w:szCs w:val="26"/>
          <w:highlight w:val="none"/>
          <w:shd w:val="clear" w:color="auto" w:fill="auto"/>
        </w:rPr>
        <w:t>个人（或以团队排名前三名）身份获得相关专业学科竞赛的国家级三等奖以上、省部级二等奖以上。</w:t>
      </w:r>
    </w:p>
    <w:p>
      <w:pPr>
        <w:spacing w:line="360" w:lineRule="auto"/>
        <w:ind w:firstLine="520" w:firstLineChars="200"/>
        <w:rPr>
          <w:rFonts w:hint="eastAsia" w:ascii="宋体" w:hAnsi="宋体" w:eastAsia="宋体" w:cs="宋体"/>
          <w:b w:val="0"/>
          <w:bCs w:val="0"/>
          <w:color w:val="auto"/>
          <w:sz w:val="26"/>
          <w:szCs w:val="26"/>
          <w:highlight w:val="none"/>
          <w:shd w:val="clear" w:color="auto" w:fill="auto"/>
        </w:rPr>
      </w:pPr>
      <w:r>
        <w:rPr>
          <w:rFonts w:hint="eastAsia" w:ascii="宋体" w:hAnsi="宋体" w:eastAsia="宋体" w:cs="宋体"/>
          <w:b w:val="0"/>
          <w:bCs w:val="0"/>
          <w:color w:val="auto"/>
          <w:sz w:val="26"/>
          <w:szCs w:val="26"/>
          <w:highlight w:val="none"/>
          <w:shd w:val="clear" w:color="auto" w:fill="auto"/>
        </w:rPr>
        <w:t>③在研究生综合测评名次靠前（本专业排名前40%以内且思想品德及在校表现项得分70分以上）。</w:t>
      </w:r>
    </w:p>
    <w:p>
      <w:pPr>
        <w:spacing w:line="360" w:lineRule="auto"/>
        <w:ind w:firstLine="520" w:firstLineChars="200"/>
        <w:rPr>
          <w:rFonts w:hint="eastAsia" w:ascii="宋体" w:hAnsi="宋体" w:eastAsia="宋体" w:cs="宋体"/>
          <w:b w:val="0"/>
          <w:bCs w:val="0"/>
          <w:color w:val="auto"/>
          <w:sz w:val="26"/>
          <w:szCs w:val="26"/>
          <w:highlight w:val="none"/>
          <w:shd w:val="clear" w:color="auto" w:fill="auto"/>
        </w:rPr>
      </w:pPr>
      <w:r>
        <w:rPr>
          <w:rFonts w:hint="eastAsia" w:ascii="宋体" w:hAnsi="宋体" w:eastAsia="宋体" w:cs="宋体"/>
          <w:b w:val="0"/>
          <w:bCs w:val="0"/>
          <w:color w:val="auto"/>
          <w:sz w:val="26"/>
          <w:szCs w:val="26"/>
          <w:highlight w:val="none"/>
          <w:shd w:val="clear" w:color="auto" w:fill="auto"/>
        </w:rPr>
        <w:t>（3）三等奖：其他符合条件者。</w:t>
      </w:r>
    </w:p>
    <w:p>
      <w:pPr>
        <w:spacing w:line="360" w:lineRule="auto"/>
        <w:ind w:firstLine="520" w:firstLineChars="200"/>
        <w:rPr>
          <w:rFonts w:hint="eastAsia" w:ascii="宋体" w:hAnsi="宋体" w:eastAsia="宋体" w:cs="宋体"/>
          <w:b w:val="0"/>
          <w:bCs w:val="0"/>
          <w:color w:val="auto"/>
          <w:sz w:val="26"/>
          <w:szCs w:val="26"/>
          <w:highlight w:val="none"/>
          <w:shd w:val="clear" w:color="auto" w:fill="auto"/>
        </w:rPr>
      </w:pPr>
    </w:p>
    <w:p>
      <w:pPr>
        <w:spacing w:line="360" w:lineRule="auto"/>
        <w:ind w:firstLine="520" w:firstLineChars="200"/>
        <w:rPr>
          <w:rFonts w:hint="eastAsia" w:ascii="宋体" w:hAnsi="宋体" w:eastAsia="宋体" w:cs="宋体"/>
          <w:b w:val="0"/>
          <w:bCs w:val="0"/>
          <w:color w:val="auto"/>
          <w:sz w:val="26"/>
          <w:szCs w:val="26"/>
          <w:highlight w:val="none"/>
          <w:shd w:val="clear" w:color="auto" w:fill="auto"/>
        </w:rPr>
      </w:pPr>
      <w:r>
        <w:rPr>
          <w:rFonts w:hint="eastAsia" w:ascii="宋体" w:hAnsi="宋体" w:eastAsia="宋体" w:cs="宋体"/>
          <w:b w:val="0"/>
          <w:bCs w:val="0"/>
          <w:color w:val="auto"/>
          <w:sz w:val="26"/>
          <w:szCs w:val="26"/>
          <w:highlight w:val="none"/>
          <w:shd w:val="clear" w:color="auto" w:fill="auto"/>
        </w:rPr>
        <w:t>3.硕士三年级生：</w:t>
      </w:r>
    </w:p>
    <w:p>
      <w:pPr>
        <w:spacing w:line="360" w:lineRule="auto"/>
        <w:ind w:firstLine="520" w:firstLineChars="200"/>
        <w:rPr>
          <w:rFonts w:hint="eastAsia" w:ascii="宋体" w:hAnsi="宋体" w:eastAsia="宋体" w:cs="宋体"/>
          <w:b w:val="0"/>
          <w:bCs w:val="0"/>
          <w:color w:val="auto"/>
          <w:sz w:val="26"/>
          <w:szCs w:val="26"/>
          <w:highlight w:val="none"/>
          <w:shd w:val="clear" w:color="auto" w:fill="auto"/>
        </w:rPr>
      </w:pPr>
      <w:r>
        <w:rPr>
          <w:rFonts w:hint="eastAsia" w:ascii="宋体" w:hAnsi="宋体" w:eastAsia="宋体" w:cs="宋体"/>
          <w:b w:val="0"/>
          <w:bCs w:val="0"/>
          <w:color w:val="auto"/>
          <w:sz w:val="26"/>
          <w:szCs w:val="26"/>
          <w:highlight w:val="none"/>
          <w:shd w:val="clear" w:color="auto" w:fill="auto"/>
        </w:rPr>
        <w:t>（1）一等奖：依次为：</w:t>
      </w:r>
    </w:p>
    <w:p>
      <w:pPr>
        <w:spacing w:line="360" w:lineRule="auto"/>
        <w:ind w:firstLine="520" w:firstLineChars="200"/>
        <w:rPr>
          <w:rFonts w:hint="eastAsia" w:ascii="宋体" w:hAnsi="宋体" w:eastAsia="宋体" w:cs="宋体"/>
          <w:b w:val="0"/>
          <w:bCs w:val="0"/>
          <w:color w:val="auto"/>
          <w:sz w:val="26"/>
          <w:szCs w:val="26"/>
          <w:highlight w:val="none"/>
          <w:shd w:val="clear" w:color="auto" w:fill="auto"/>
        </w:rPr>
      </w:pPr>
      <w:r>
        <w:rPr>
          <w:rFonts w:hint="eastAsia" w:ascii="宋体" w:hAnsi="宋体" w:eastAsia="宋体" w:cs="宋体"/>
          <w:b w:val="0"/>
          <w:bCs w:val="0"/>
          <w:color w:val="auto"/>
          <w:sz w:val="26"/>
          <w:szCs w:val="26"/>
          <w:highlight w:val="none"/>
          <w:shd w:val="clear" w:color="auto" w:fill="auto"/>
        </w:rPr>
        <w:t>①发表学术论文：以第一作者（不含共同一作，或导师为第一作者、学生第二作者）、我校为第一完成单位，理工科研究生在SCI、 EI</w:t>
      </w:r>
      <w:r>
        <w:rPr>
          <w:rFonts w:hint="eastAsia" w:ascii="宋体" w:hAnsi="宋体" w:eastAsia="宋体" w:cs="宋体"/>
          <w:b w:val="0"/>
          <w:bCs w:val="0"/>
          <w:color w:val="auto"/>
          <w:sz w:val="26"/>
          <w:szCs w:val="26"/>
          <w:highlight w:val="none"/>
          <w:shd w:val="clear" w:color="auto" w:fill="auto"/>
          <w:lang w:eastAsia="zh-CN"/>
        </w:rPr>
        <w:t>（</w:t>
      </w:r>
      <w:r>
        <w:rPr>
          <w:rFonts w:hint="eastAsia" w:ascii="宋体" w:hAnsi="宋体" w:eastAsia="宋体" w:cs="宋体"/>
          <w:b w:val="0"/>
          <w:bCs w:val="0"/>
          <w:color w:val="auto"/>
          <w:kern w:val="0"/>
          <w:sz w:val="26"/>
          <w:szCs w:val="26"/>
          <w:highlight w:val="none"/>
          <w:shd w:val="clear" w:color="auto" w:fill="auto"/>
          <w:lang w:eastAsia="zh-CN"/>
        </w:rPr>
        <w:t>不含</w:t>
      </w:r>
      <w:r>
        <w:rPr>
          <w:rFonts w:hint="eastAsia" w:ascii="宋体" w:hAnsi="宋体" w:eastAsia="宋体" w:cs="宋体"/>
          <w:b w:val="0"/>
          <w:bCs w:val="0"/>
          <w:color w:val="auto"/>
          <w:kern w:val="0"/>
          <w:sz w:val="26"/>
          <w:szCs w:val="26"/>
          <w:highlight w:val="none"/>
          <w:shd w:val="clear" w:color="auto" w:fill="auto"/>
          <w:lang w:val="en-US" w:eastAsia="zh-CN"/>
        </w:rPr>
        <w:t>EI page one、EI会议论文</w:t>
      </w:r>
      <w:r>
        <w:rPr>
          <w:rFonts w:hint="eastAsia" w:ascii="宋体" w:hAnsi="宋体" w:eastAsia="宋体" w:cs="宋体"/>
          <w:b w:val="0"/>
          <w:bCs w:val="0"/>
          <w:color w:val="auto"/>
          <w:sz w:val="26"/>
          <w:szCs w:val="26"/>
          <w:highlight w:val="none"/>
          <w:shd w:val="clear" w:color="auto" w:fill="auto"/>
          <w:lang w:eastAsia="zh-CN"/>
        </w:rPr>
        <w:t>）</w:t>
      </w:r>
      <w:r>
        <w:rPr>
          <w:rFonts w:hint="eastAsia" w:ascii="宋体" w:hAnsi="宋体" w:eastAsia="宋体" w:cs="宋体"/>
          <w:b w:val="0"/>
          <w:bCs w:val="0"/>
          <w:color w:val="auto"/>
          <w:sz w:val="26"/>
          <w:szCs w:val="26"/>
          <w:highlight w:val="none"/>
          <w:shd w:val="clear" w:color="auto" w:fill="auto"/>
        </w:rPr>
        <w:t xml:space="preserve"> 、SSCI期刊（不含扩展版、会议论文）、人文社会学科研究生在</w:t>
      </w:r>
      <w:r>
        <w:rPr>
          <w:rFonts w:hint="eastAsia" w:ascii="宋体" w:hAnsi="宋体" w:eastAsia="宋体" w:cs="宋体"/>
          <w:b w:val="0"/>
          <w:bCs w:val="0"/>
          <w:color w:val="auto"/>
          <w:sz w:val="26"/>
          <w:szCs w:val="26"/>
          <w:highlight w:val="none"/>
          <w:shd w:val="clear" w:color="auto" w:fill="auto"/>
          <w:lang w:val="en-US" w:eastAsia="zh-CN"/>
        </w:rPr>
        <w:t>SSCI、CSSCI</w:t>
      </w:r>
      <w:r>
        <w:rPr>
          <w:rFonts w:hint="eastAsia" w:ascii="宋体" w:hAnsi="宋体" w:eastAsia="宋体" w:cs="宋体"/>
          <w:b w:val="0"/>
          <w:bCs w:val="0"/>
          <w:color w:val="auto"/>
          <w:sz w:val="26"/>
          <w:szCs w:val="26"/>
          <w:highlight w:val="none"/>
          <w:shd w:val="clear" w:color="auto" w:fill="auto"/>
        </w:rPr>
        <w:t xml:space="preserve">（不含扩展版、会议论文）中文核心刊物级别以上刊物发表论文1篇以上。 </w:t>
      </w:r>
    </w:p>
    <w:p>
      <w:pPr>
        <w:spacing w:line="360" w:lineRule="auto"/>
        <w:ind w:firstLine="520" w:firstLineChars="200"/>
        <w:rPr>
          <w:rFonts w:hint="eastAsia" w:ascii="宋体" w:hAnsi="宋体" w:eastAsia="宋体" w:cs="宋体"/>
          <w:b w:val="0"/>
          <w:bCs w:val="0"/>
          <w:color w:val="auto"/>
          <w:sz w:val="26"/>
          <w:szCs w:val="26"/>
          <w:highlight w:val="none"/>
          <w:shd w:val="clear" w:color="auto" w:fill="auto"/>
        </w:rPr>
      </w:pPr>
      <w:r>
        <w:rPr>
          <w:rFonts w:hint="eastAsia" w:ascii="宋体" w:hAnsi="宋体" w:eastAsia="宋体" w:cs="宋体"/>
          <w:b w:val="0"/>
          <w:bCs w:val="0"/>
          <w:color w:val="auto"/>
          <w:sz w:val="26"/>
          <w:szCs w:val="26"/>
          <w:highlight w:val="none"/>
          <w:shd w:val="clear" w:color="auto" w:fill="auto"/>
        </w:rPr>
        <w:t>②科研成果及发明专利：获得国家发明专利授权、计算机软件登记著作版权、集成电路布图设计专有权1项以上（本人署名第一）。</w:t>
      </w:r>
    </w:p>
    <w:p>
      <w:pPr>
        <w:spacing w:line="360" w:lineRule="auto"/>
        <w:ind w:firstLine="520" w:firstLineChars="200"/>
        <w:rPr>
          <w:rFonts w:hint="eastAsia" w:ascii="宋体" w:hAnsi="宋体" w:eastAsia="宋体" w:cs="宋体"/>
          <w:b w:val="0"/>
          <w:bCs w:val="0"/>
          <w:color w:val="auto"/>
          <w:sz w:val="26"/>
          <w:szCs w:val="26"/>
          <w:highlight w:val="none"/>
          <w:shd w:val="clear" w:color="auto" w:fill="auto"/>
        </w:rPr>
      </w:pPr>
      <w:r>
        <w:rPr>
          <w:rFonts w:hint="eastAsia" w:ascii="宋体" w:hAnsi="宋体" w:eastAsia="宋体" w:cs="宋体"/>
          <w:b w:val="0"/>
          <w:bCs w:val="0"/>
          <w:color w:val="auto"/>
          <w:sz w:val="26"/>
          <w:szCs w:val="26"/>
          <w:highlight w:val="none"/>
          <w:shd w:val="clear" w:color="auto" w:fill="auto"/>
        </w:rPr>
        <w:t>③学科竞赛：个人或以团队排名第一的身份获得相关专业学科竞赛的国家级二等奖以上、省部级一等奖奖励。</w:t>
      </w:r>
    </w:p>
    <w:p>
      <w:pPr>
        <w:spacing w:line="360" w:lineRule="auto"/>
        <w:ind w:firstLine="520" w:firstLineChars="200"/>
        <w:rPr>
          <w:rFonts w:hint="eastAsia" w:ascii="宋体" w:hAnsi="宋体" w:eastAsia="宋体" w:cs="宋体"/>
          <w:b w:val="0"/>
          <w:bCs w:val="0"/>
          <w:color w:val="auto"/>
          <w:sz w:val="26"/>
          <w:szCs w:val="26"/>
          <w:highlight w:val="none"/>
          <w:shd w:val="clear" w:color="auto" w:fill="auto"/>
        </w:rPr>
      </w:pPr>
      <w:r>
        <w:rPr>
          <w:rFonts w:hint="eastAsia" w:ascii="宋体" w:hAnsi="宋体" w:eastAsia="宋体" w:cs="宋体"/>
          <w:b w:val="0"/>
          <w:bCs w:val="0"/>
          <w:color w:val="auto"/>
          <w:sz w:val="26"/>
          <w:szCs w:val="26"/>
          <w:highlight w:val="none"/>
          <w:shd w:val="clear" w:color="auto" w:fill="auto"/>
        </w:rPr>
        <w:t>④获得学校资助作为交流研究生公派出国、出境学习1年以上者。</w:t>
      </w:r>
    </w:p>
    <w:p>
      <w:pPr>
        <w:spacing w:line="360" w:lineRule="auto"/>
        <w:ind w:firstLine="520" w:firstLineChars="200"/>
        <w:rPr>
          <w:rFonts w:hint="eastAsia" w:ascii="宋体" w:hAnsi="宋体" w:eastAsia="宋体" w:cs="宋体"/>
          <w:b w:val="0"/>
          <w:bCs w:val="0"/>
          <w:color w:val="auto"/>
          <w:sz w:val="26"/>
          <w:szCs w:val="26"/>
          <w:highlight w:val="none"/>
          <w:shd w:val="clear" w:color="auto" w:fill="auto"/>
        </w:rPr>
      </w:pPr>
      <w:r>
        <w:rPr>
          <w:rFonts w:hint="eastAsia" w:ascii="宋体" w:hAnsi="宋体" w:eastAsia="宋体" w:cs="宋体"/>
          <w:b w:val="0"/>
          <w:bCs w:val="0"/>
          <w:color w:val="auto"/>
          <w:sz w:val="26"/>
          <w:szCs w:val="26"/>
          <w:highlight w:val="none"/>
          <w:shd w:val="clear" w:color="auto" w:fill="auto"/>
        </w:rPr>
        <w:t>（2）二等奖：依次为：</w:t>
      </w:r>
    </w:p>
    <w:p>
      <w:pPr>
        <w:spacing w:line="360" w:lineRule="auto"/>
        <w:ind w:firstLine="520" w:firstLineChars="200"/>
        <w:rPr>
          <w:rFonts w:hint="eastAsia" w:ascii="宋体" w:hAnsi="宋体" w:eastAsia="宋体" w:cs="宋体"/>
          <w:b w:val="0"/>
          <w:bCs w:val="0"/>
          <w:color w:val="auto"/>
          <w:sz w:val="26"/>
          <w:szCs w:val="26"/>
          <w:highlight w:val="none"/>
          <w:shd w:val="clear" w:color="auto" w:fill="auto"/>
        </w:rPr>
      </w:pPr>
      <w:r>
        <w:rPr>
          <w:rFonts w:hint="eastAsia" w:ascii="宋体" w:hAnsi="宋体" w:eastAsia="宋体" w:cs="宋体"/>
          <w:b w:val="0"/>
          <w:bCs w:val="0"/>
          <w:color w:val="auto"/>
          <w:sz w:val="26"/>
          <w:szCs w:val="26"/>
          <w:highlight w:val="none"/>
          <w:shd w:val="clear" w:color="auto" w:fill="auto"/>
        </w:rPr>
        <w:t>①发表学术论文：以第一作者（共同一作，或其导师为第一作者，本人为第二作者）、我校为第一完成单位，发表中文核心级别以上论文（不含会议论文</w:t>
      </w:r>
      <w:r>
        <w:rPr>
          <w:rFonts w:hint="eastAsia" w:ascii="宋体" w:hAnsi="宋体" w:eastAsia="宋体" w:cs="宋体"/>
          <w:b w:val="0"/>
          <w:bCs w:val="0"/>
          <w:color w:val="auto"/>
          <w:sz w:val="26"/>
          <w:szCs w:val="26"/>
          <w:highlight w:val="none"/>
          <w:shd w:val="clear" w:color="auto" w:fill="auto"/>
          <w:lang w:eastAsia="zh-CN"/>
        </w:rPr>
        <w:t>，三大检索除外</w:t>
      </w:r>
      <w:r>
        <w:rPr>
          <w:rFonts w:hint="eastAsia" w:ascii="宋体" w:hAnsi="宋体" w:eastAsia="宋体" w:cs="宋体"/>
          <w:b w:val="0"/>
          <w:bCs w:val="0"/>
          <w:color w:val="auto"/>
          <w:sz w:val="26"/>
          <w:szCs w:val="26"/>
          <w:highlight w:val="none"/>
          <w:shd w:val="clear" w:color="auto" w:fill="auto"/>
        </w:rPr>
        <w:t>）1篇。</w:t>
      </w:r>
    </w:p>
    <w:p>
      <w:pPr>
        <w:spacing w:line="360" w:lineRule="auto"/>
        <w:ind w:firstLine="520" w:firstLineChars="200"/>
        <w:rPr>
          <w:rFonts w:hint="eastAsia" w:ascii="宋体" w:hAnsi="宋体" w:eastAsia="宋体" w:cs="宋体"/>
          <w:b w:val="0"/>
          <w:bCs w:val="0"/>
          <w:color w:val="auto"/>
          <w:sz w:val="26"/>
          <w:szCs w:val="26"/>
          <w:highlight w:val="none"/>
          <w:shd w:val="clear" w:color="auto" w:fill="auto"/>
        </w:rPr>
      </w:pPr>
      <w:r>
        <w:rPr>
          <w:rFonts w:hint="eastAsia" w:ascii="宋体" w:hAnsi="宋体" w:eastAsia="宋体" w:cs="宋体"/>
          <w:b w:val="0"/>
          <w:bCs w:val="0"/>
          <w:color w:val="auto"/>
          <w:sz w:val="26"/>
          <w:szCs w:val="26"/>
          <w:highlight w:val="none"/>
          <w:shd w:val="clear" w:color="auto" w:fill="auto"/>
        </w:rPr>
        <w:t>②科研成果及发明专利：以我校作为第一单位获得的国家发明专利授权、计算机软件登记著作版权、集成电路布图设计专有权1项以上（署名前三名）。</w:t>
      </w:r>
    </w:p>
    <w:p>
      <w:pPr>
        <w:spacing w:line="360" w:lineRule="auto"/>
        <w:ind w:firstLine="520" w:firstLineChars="200"/>
        <w:rPr>
          <w:rFonts w:hint="eastAsia" w:ascii="宋体" w:hAnsi="宋体" w:eastAsia="宋体" w:cs="宋体"/>
          <w:b w:val="0"/>
          <w:bCs w:val="0"/>
          <w:color w:val="auto"/>
          <w:sz w:val="26"/>
          <w:szCs w:val="26"/>
          <w:highlight w:val="none"/>
          <w:shd w:val="clear" w:color="auto" w:fill="auto"/>
        </w:rPr>
      </w:pPr>
      <w:r>
        <w:rPr>
          <w:rFonts w:hint="eastAsia" w:ascii="宋体" w:hAnsi="宋体" w:eastAsia="宋体" w:cs="宋体"/>
          <w:b w:val="0"/>
          <w:bCs w:val="0"/>
          <w:color w:val="auto"/>
          <w:sz w:val="26"/>
          <w:szCs w:val="26"/>
          <w:highlight w:val="none"/>
          <w:shd w:val="clear" w:color="auto" w:fill="auto"/>
        </w:rPr>
        <w:t>③学科竞赛：个人或以团队排名前三名的身份获得相关专业学科竞赛的国家级三等奖以上、省部级二等奖以上。</w:t>
      </w:r>
    </w:p>
    <w:p>
      <w:pPr>
        <w:spacing w:line="360" w:lineRule="auto"/>
        <w:ind w:firstLine="520" w:firstLineChars="200"/>
        <w:rPr>
          <w:rFonts w:hint="eastAsia" w:ascii="宋体" w:hAnsi="宋体" w:eastAsia="宋体" w:cs="宋体"/>
          <w:b w:val="0"/>
          <w:bCs w:val="0"/>
          <w:color w:val="auto"/>
          <w:sz w:val="26"/>
          <w:szCs w:val="26"/>
          <w:highlight w:val="none"/>
          <w:shd w:val="clear" w:color="auto" w:fill="auto"/>
        </w:rPr>
      </w:pPr>
      <w:r>
        <w:rPr>
          <w:rFonts w:hint="eastAsia" w:ascii="宋体" w:hAnsi="宋体" w:eastAsia="宋体" w:cs="宋体"/>
          <w:b w:val="0"/>
          <w:bCs w:val="0"/>
          <w:color w:val="auto"/>
          <w:sz w:val="26"/>
          <w:szCs w:val="26"/>
          <w:highlight w:val="none"/>
          <w:shd w:val="clear" w:color="auto" w:fill="auto"/>
        </w:rPr>
        <w:t>④获得学校资助作为交流研究生公派出国、出境学习达6个月以上。</w:t>
      </w:r>
    </w:p>
    <w:p>
      <w:pPr>
        <w:spacing w:line="360" w:lineRule="auto"/>
        <w:ind w:firstLine="520" w:firstLineChars="200"/>
        <w:rPr>
          <w:rFonts w:hint="eastAsia" w:ascii="宋体" w:hAnsi="宋体" w:eastAsia="宋体" w:cs="宋体"/>
          <w:b w:val="0"/>
          <w:bCs w:val="0"/>
          <w:color w:val="auto"/>
          <w:sz w:val="26"/>
          <w:szCs w:val="26"/>
          <w:highlight w:val="none"/>
          <w:shd w:val="clear" w:color="auto" w:fill="auto"/>
        </w:rPr>
      </w:pPr>
      <w:r>
        <w:rPr>
          <w:rFonts w:hint="eastAsia" w:ascii="宋体" w:hAnsi="宋体" w:eastAsia="宋体" w:cs="宋体"/>
          <w:b w:val="0"/>
          <w:bCs w:val="0"/>
          <w:color w:val="auto"/>
          <w:sz w:val="26"/>
          <w:szCs w:val="26"/>
          <w:highlight w:val="none"/>
          <w:shd w:val="clear" w:color="auto" w:fill="auto"/>
        </w:rPr>
        <w:t>⑤研究生综合测评名次靠前（本专业排名前40%以内且思想品德及在校表现项得分70分以上）。</w:t>
      </w:r>
    </w:p>
    <w:p>
      <w:pPr>
        <w:spacing w:line="360" w:lineRule="auto"/>
        <w:ind w:firstLine="520" w:firstLineChars="200"/>
        <w:rPr>
          <w:rFonts w:hint="eastAsia" w:ascii="宋体" w:hAnsi="宋体" w:eastAsia="宋体" w:cs="宋体"/>
          <w:b w:val="0"/>
          <w:bCs w:val="0"/>
          <w:color w:val="auto"/>
          <w:sz w:val="26"/>
          <w:szCs w:val="26"/>
          <w:highlight w:val="none"/>
          <w:shd w:val="clear" w:color="auto" w:fill="auto"/>
        </w:rPr>
      </w:pPr>
      <w:r>
        <w:rPr>
          <w:rFonts w:hint="eastAsia" w:ascii="宋体" w:hAnsi="宋体" w:eastAsia="宋体" w:cs="宋体"/>
          <w:b w:val="0"/>
          <w:bCs w:val="0"/>
          <w:color w:val="auto"/>
          <w:sz w:val="26"/>
          <w:szCs w:val="26"/>
          <w:highlight w:val="none"/>
          <w:shd w:val="clear" w:color="auto" w:fill="auto"/>
        </w:rPr>
        <w:t>⑥完成全部选修课程，其中二年级所修课程平均成绩不低于80分，或加权平均成绩专业排名前30%（二年级所修课程须大于或等于4门，否则不参加排名）。</w:t>
      </w:r>
    </w:p>
    <w:p>
      <w:pPr>
        <w:spacing w:line="360" w:lineRule="auto"/>
        <w:ind w:firstLine="520" w:firstLineChars="200"/>
        <w:rPr>
          <w:rFonts w:hint="eastAsia" w:ascii="宋体" w:hAnsi="宋体" w:eastAsia="宋体" w:cs="宋体"/>
          <w:b w:val="0"/>
          <w:bCs w:val="0"/>
          <w:color w:val="auto"/>
          <w:sz w:val="26"/>
          <w:szCs w:val="26"/>
          <w:highlight w:val="none"/>
          <w:shd w:val="clear" w:color="auto" w:fill="auto"/>
        </w:rPr>
      </w:pPr>
      <w:r>
        <w:rPr>
          <w:rFonts w:hint="eastAsia" w:ascii="宋体" w:hAnsi="宋体" w:eastAsia="宋体" w:cs="宋体"/>
          <w:b w:val="0"/>
          <w:bCs w:val="0"/>
          <w:color w:val="auto"/>
          <w:sz w:val="26"/>
          <w:szCs w:val="26"/>
          <w:highlight w:val="none"/>
          <w:shd w:val="clear" w:color="auto" w:fill="auto"/>
        </w:rPr>
        <w:t>（3） 三等奖：其他符合条件者。</w:t>
      </w:r>
    </w:p>
    <w:p>
      <w:pPr>
        <w:spacing w:line="360" w:lineRule="auto"/>
        <w:ind w:firstLine="520" w:firstLineChars="200"/>
        <w:rPr>
          <w:rFonts w:hint="eastAsia" w:ascii="宋体" w:hAnsi="宋体" w:eastAsia="宋体" w:cs="宋体"/>
          <w:b w:val="0"/>
          <w:bCs w:val="0"/>
          <w:color w:val="auto"/>
          <w:sz w:val="26"/>
          <w:szCs w:val="26"/>
          <w:highlight w:val="none"/>
          <w:shd w:val="clear" w:color="auto" w:fill="auto"/>
        </w:rPr>
      </w:pPr>
      <w:r>
        <w:rPr>
          <w:rFonts w:hint="eastAsia" w:ascii="宋体" w:hAnsi="宋体" w:eastAsia="宋体" w:cs="宋体"/>
          <w:b w:val="0"/>
          <w:bCs w:val="0"/>
          <w:color w:val="auto"/>
          <w:sz w:val="26"/>
          <w:szCs w:val="26"/>
          <w:highlight w:val="none"/>
          <w:shd w:val="clear" w:color="auto" w:fill="auto"/>
        </w:rPr>
        <w:t>第十条 关于业绩条件所涉及的论文、成果及竞赛项目的有关说明：</w:t>
      </w:r>
    </w:p>
    <w:p>
      <w:pPr>
        <w:spacing w:line="360" w:lineRule="auto"/>
        <w:ind w:firstLine="520" w:firstLineChars="200"/>
        <w:rPr>
          <w:rFonts w:hint="eastAsia" w:ascii="宋体" w:hAnsi="宋体" w:eastAsia="宋体" w:cs="宋体"/>
          <w:b w:val="0"/>
          <w:bCs w:val="0"/>
          <w:color w:val="auto"/>
          <w:sz w:val="26"/>
          <w:szCs w:val="26"/>
          <w:highlight w:val="none"/>
          <w:shd w:val="clear" w:color="auto" w:fill="auto"/>
        </w:rPr>
      </w:pPr>
      <w:r>
        <w:rPr>
          <w:rFonts w:hint="eastAsia" w:ascii="宋体" w:hAnsi="宋体" w:eastAsia="宋体" w:cs="宋体"/>
          <w:b w:val="0"/>
          <w:bCs w:val="0"/>
          <w:color w:val="auto"/>
          <w:sz w:val="26"/>
          <w:szCs w:val="26"/>
          <w:highlight w:val="none"/>
          <w:shd w:val="clear" w:color="auto" w:fill="auto"/>
        </w:rPr>
        <w:t>（一）发表论文的要求除特别说明外，均指本人为第一作者（若为共同第一作者，本人排序第一）、学校为第一完成单位，在国内外公开出版的刊物上发表与本人研究领域相关的学术论文。所获的知识产权如无特别说明外，均指本人为第一完成人（或者导师排名第一，本人排名第二）、学校为第一完成单位，并且所获得的知识产权与本人从事的学位论文或研究领域相同。</w:t>
      </w:r>
    </w:p>
    <w:p>
      <w:pPr>
        <w:spacing w:line="360" w:lineRule="auto"/>
        <w:ind w:firstLine="520" w:firstLineChars="200"/>
        <w:rPr>
          <w:rFonts w:hint="eastAsia" w:ascii="宋体" w:hAnsi="宋体" w:eastAsia="宋体" w:cs="宋体"/>
          <w:b w:val="0"/>
          <w:bCs w:val="0"/>
          <w:color w:val="auto"/>
          <w:sz w:val="26"/>
          <w:szCs w:val="26"/>
          <w:highlight w:val="none"/>
          <w:shd w:val="clear" w:color="auto" w:fill="auto"/>
        </w:rPr>
      </w:pPr>
      <w:r>
        <w:rPr>
          <w:rFonts w:hint="eastAsia" w:ascii="宋体" w:hAnsi="宋体" w:eastAsia="宋体" w:cs="宋体"/>
          <w:b w:val="0"/>
          <w:bCs w:val="0"/>
          <w:color w:val="auto"/>
          <w:sz w:val="26"/>
          <w:szCs w:val="26"/>
          <w:highlight w:val="none"/>
          <w:shd w:val="clear" w:color="auto" w:fill="auto"/>
        </w:rPr>
        <w:t>（二）论文级别的排序可参照《广东海洋大学研究生综合测评办法》中所列明的计分次序。中文核心期刊目录参照当年北京大学图书馆《中文核心期刊目录》。南大核心期刊目录参照当年南京大学“中文社会科学引文索引”来源期刊及其扩展版来源期刊目录。</w:t>
      </w:r>
    </w:p>
    <w:p>
      <w:pPr>
        <w:spacing w:line="360" w:lineRule="auto"/>
        <w:ind w:firstLine="520" w:firstLineChars="200"/>
        <w:rPr>
          <w:rFonts w:hint="eastAsia" w:ascii="宋体" w:hAnsi="宋体" w:eastAsia="宋体" w:cs="宋体"/>
          <w:b w:val="0"/>
          <w:bCs w:val="0"/>
          <w:color w:val="auto"/>
          <w:sz w:val="26"/>
          <w:szCs w:val="26"/>
          <w:highlight w:val="none"/>
          <w:shd w:val="clear" w:color="auto" w:fill="auto"/>
        </w:rPr>
      </w:pPr>
      <w:r>
        <w:rPr>
          <w:rFonts w:hint="eastAsia" w:ascii="宋体" w:hAnsi="宋体" w:eastAsia="宋体" w:cs="宋体"/>
          <w:b w:val="0"/>
          <w:bCs w:val="0"/>
          <w:color w:val="auto"/>
          <w:sz w:val="26"/>
          <w:szCs w:val="26"/>
          <w:highlight w:val="none"/>
          <w:shd w:val="clear" w:color="auto" w:fill="auto"/>
        </w:rPr>
        <w:t>（三）学科竞赛获奖项目参照《广东海洋大学大学生创新创业竞赛及类别》执行，或经研究生院组织认定的其它项目。</w:t>
      </w:r>
    </w:p>
    <w:p>
      <w:pPr>
        <w:spacing w:line="360" w:lineRule="auto"/>
        <w:ind w:firstLine="520" w:firstLineChars="200"/>
        <w:rPr>
          <w:rFonts w:hint="eastAsia" w:ascii="宋体" w:hAnsi="宋体" w:eastAsia="宋体" w:cs="宋体"/>
          <w:b w:val="0"/>
          <w:bCs w:val="0"/>
          <w:color w:val="auto"/>
          <w:sz w:val="26"/>
          <w:szCs w:val="26"/>
          <w:highlight w:val="none"/>
          <w:shd w:val="clear" w:color="auto" w:fill="auto"/>
        </w:rPr>
      </w:pPr>
      <w:r>
        <w:rPr>
          <w:rFonts w:hint="eastAsia" w:ascii="宋体" w:hAnsi="宋体" w:eastAsia="宋体" w:cs="宋体"/>
          <w:b w:val="0"/>
          <w:bCs w:val="0"/>
          <w:color w:val="auto"/>
          <w:sz w:val="26"/>
          <w:szCs w:val="26"/>
          <w:highlight w:val="none"/>
          <w:shd w:val="clear" w:color="auto" w:fill="auto"/>
        </w:rPr>
        <w:t>（四）研究生发表的论文或获得成果可以同时适用于不同类别的评奖项目。若已作为上一年度获奖依据，则不得作为本年度同一类别奖项的评奖条件。</w:t>
      </w:r>
    </w:p>
    <w:p>
      <w:pPr>
        <w:spacing w:line="360" w:lineRule="auto"/>
        <w:ind w:firstLine="520" w:firstLineChars="200"/>
        <w:rPr>
          <w:rFonts w:hint="eastAsia" w:ascii="宋体" w:hAnsi="宋体" w:eastAsia="宋体" w:cs="宋体"/>
          <w:b w:val="0"/>
          <w:bCs w:val="0"/>
          <w:color w:val="auto"/>
          <w:sz w:val="26"/>
          <w:szCs w:val="26"/>
          <w:highlight w:val="none"/>
          <w:shd w:val="clear" w:color="auto" w:fill="auto"/>
        </w:rPr>
      </w:pPr>
    </w:p>
    <w:p>
      <w:pPr>
        <w:spacing w:line="360" w:lineRule="auto"/>
        <w:jc w:val="center"/>
        <w:rPr>
          <w:rFonts w:hint="eastAsia" w:ascii="宋体" w:hAnsi="宋体" w:eastAsia="宋体" w:cs="宋体"/>
          <w:b/>
          <w:bCs/>
          <w:color w:val="auto"/>
          <w:sz w:val="26"/>
          <w:szCs w:val="26"/>
          <w:highlight w:val="none"/>
          <w:shd w:val="clear" w:color="auto" w:fill="auto"/>
        </w:rPr>
      </w:pPr>
      <w:r>
        <w:rPr>
          <w:rFonts w:hint="eastAsia" w:ascii="宋体" w:hAnsi="宋体" w:eastAsia="宋体" w:cs="宋体"/>
          <w:b/>
          <w:bCs/>
          <w:color w:val="auto"/>
          <w:sz w:val="26"/>
          <w:szCs w:val="26"/>
          <w:highlight w:val="none"/>
          <w:shd w:val="clear" w:color="auto" w:fill="auto"/>
        </w:rPr>
        <w:t>第五章  培养环节要求</w:t>
      </w:r>
    </w:p>
    <w:p>
      <w:pPr>
        <w:spacing w:line="360" w:lineRule="auto"/>
        <w:ind w:firstLine="520" w:firstLineChars="200"/>
        <w:rPr>
          <w:rFonts w:hint="eastAsia" w:ascii="宋体" w:hAnsi="宋体" w:eastAsia="宋体" w:cs="宋体"/>
          <w:b w:val="0"/>
          <w:bCs w:val="0"/>
          <w:color w:val="auto"/>
          <w:sz w:val="26"/>
          <w:szCs w:val="26"/>
          <w:highlight w:val="none"/>
          <w:shd w:val="clear" w:color="auto" w:fill="auto"/>
        </w:rPr>
      </w:pPr>
      <w:r>
        <w:rPr>
          <w:rFonts w:hint="eastAsia" w:ascii="宋体" w:hAnsi="宋体" w:eastAsia="宋体" w:cs="宋体"/>
          <w:b w:val="0"/>
          <w:bCs w:val="0"/>
          <w:color w:val="auto"/>
          <w:sz w:val="26"/>
          <w:szCs w:val="26"/>
          <w:highlight w:val="none"/>
          <w:shd w:val="clear" w:color="auto" w:fill="auto"/>
        </w:rPr>
        <w:t>第十一条 研究生奖学金的评审要严格落实博士、硕士研究生培养工作的规定，按照《广东海洋大学博士研究生培养工作细则》《广东海洋大学硕士研究生培养管理暂行办法》《广东海洋大学研究生中期考核办法》《广东海洋大学研究生学位论文开题报告工作规定》《广东海洋大帝研究生课程管理及考核规定》《广东海洋大学全日制专业学位研究生实践活动管理办法》和各学科、专业培养方案等相关要求，组织专门人员对研究生在各阶段完成培养环节的情况进行严格审查。</w:t>
      </w:r>
    </w:p>
    <w:p>
      <w:pPr>
        <w:spacing w:line="360" w:lineRule="auto"/>
        <w:ind w:firstLine="520" w:firstLineChars="200"/>
        <w:rPr>
          <w:rFonts w:hint="eastAsia" w:ascii="宋体" w:hAnsi="宋体" w:eastAsia="宋体" w:cs="宋体"/>
          <w:b w:val="0"/>
          <w:bCs w:val="0"/>
          <w:color w:val="auto"/>
          <w:sz w:val="26"/>
          <w:szCs w:val="26"/>
          <w:highlight w:val="none"/>
          <w:shd w:val="clear" w:color="auto" w:fill="auto"/>
        </w:rPr>
      </w:pPr>
      <w:r>
        <w:rPr>
          <w:rFonts w:hint="eastAsia" w:ascii="宋体" w:hAnsi="宋体" w:eastAsia="宋体" w:cs="宋体"/>
          <w:b w:val="0"/>
          <w:bCs w:val="0"/>
          <w:color w:val="auto"/>
          <w:sz w:val="26"/>
          <w:szCs w:val="26"/>
          <w:highlight w:val="none"/>
          <w:shd w:val="clear" w:color="auto" w:fill="auto"/>
        </w:rPr>
        <w:t>第十二条  各研究生培养学院要将包括课程学习、科学道德和学风建设宣讲教育、教学实践和社会实践、中期考核、学位论文开题、中期检查和答辩等研究生培养环节作为奖学金评审的刚性约束条件。</w:t>
      </w:r>
    </w:p>
    <w:p>
      <w:pPr>
        <w:spacing w:line="360" w:lineRule="auto"/>
        <w:ind w:firstLine="520" w:firstLineChars="200"/>
        <w:rPr>
          <w:rFonts w:hint="eastAsia" w:ascii="宋体" w:hAnsi="宋体" w:eastAsia="宋体" w:cs="宋体"/>
          <w:b w:val="0"/>
          <w:bCs w:val="0"/>
          <w:color w:val="auto"/>
          <w:sz w:val="26"/>
          <w:szCs w:val="26"/>
          <w:highlight w:val="none"/>
          <w:shd w:val="clear" w:color="auto" w:fill="auto"/>
        </w:rPr>
      </w:pPr>
      <w:r>
        <w:rPr>
          <w:rFonts w:hint="eastAsia" w:ascii="宋体" w:hAnsi="宋体" w:eastAsia="宋体" w:cs="宋体"/>
          <w:b w:val="0"/>
          <w:bCs w:val="0"/>
          <w:color w:val="auto"/>
          <w:sz w:val="26"/>
          <w:szCs w:val="26"/>
          <w:highlight w:val="none"/>
          <w:shd w:val="clear" w:color="auto" w:fill="auto"/>
        </w:rPr>
        <w:t>对未按照规定完成培养环节的或完成质量不好的研究生，可直接取消评奖资格或按业绩条件获奖档次向下递减一档（即按国家奖学金、学业奖学金一等、二等、三等的次序）。</w:t>
      </w:r>
    </w:p>
    <w:p>
      <w:pPr>
        <w:spacing w:line="360" w:lineRule="auto"/>
        <w:jc w:val="center"/>
        <w:rPr>
          <w:rFonts w:hint="eastAsia" w:ascii="宋体" w:hAnsi="宋体" w:eastAsia="宋体" w:cs="宋体"/>
          <w:b w:val="0"/>
          <w:bCs w:val="0"/>
          <w:color w:val="auto"/>
          <w:sz w:val="26"/>
          <w:szCs w:val="26"/>
          <w:highlight w:val="none"/>
          <w:shd w:val="clear" w:color="auto" w:fill="auto"/>
        </w:rPr>
      </w:pPr>
    </w:p>
    <w:p>
      <w:pPr>
        <w:spacing w:line="360" w:lineRule="auto"/>
        <w:jc w:val="center"/>
        <w:rPr>
          <w:rFonts w:hint="eastAsia" w:ascii="宋体" w:hAnsi="宋体" w:eastAsia="宋体" w:cs="宋体"/>
          <w:b/>
          <w:bCs/>
          <w:color w:val="auto"/>
          <w:sz w:val="26"/>
          <w:szCs w:val="26"/>
          <w:highlight w:val="none"/>
          <w:shd w:val="clear" w:color="auto" w:fill="auto"/>
        </w:rPr>
      </w:pPr>
      <w:r>
        <w:rPr>
          <w:rFonts w:hint="eastAsia" w:ascii="宋体" w:hAnsi="宋体" w:eastAsia="宋体" w:cs="宋体"/>
          <w:b/>
          <w:bCs/>
          <w:color w:val="auto"/>
          <w:sz w:val="26"/>
          <w:szCs w:val="26"/>
          <w:highlight w:val="none"/>
          <w:shd w:val="clear" w:color="auto" w:fill="auto"/>
        </w:rPr>
        <w:t>第六章  评审组织</w:t>
      </w:r>
    </w:p>
    <w:p>
      <w:pPr>
        <w:spacing w:line="360" w:lineRule="auto"/>
        <w:ind w:firstLine="520" w:firstLineChars="200"/>
        <w:rPr>
          <w:rFonts w:hint="eastAsia" w:ascii="宋体" w:hAnsi="宋体" w:eastAsia="宋体" w:cs="宋体"/>
          <w:b w:val="0"/>
          <w:bCs w:val="0"/>
          <w:color w:val="auto"/>
          <w:sz w:val="26"/>
          <w:szCs w:val="26"/>
          <w:highlight w:val="none"/>
          <w:shd w:val="clear" w:color="auto" w:fill="auto"/>
        </w:rPr>
      </w:pPr>
      <w:r>
        <w:rPr>
          <w:rFonts w:hint="eastAsia" w:ascii="宋体" w:hAnsi="宋体" w:eastAsia="宋体" w:cs="宋体"/>
          <w:b w:val="0"/>
          <w:bCs w:val="0"/>
          <w:color w:val="auto"/>
          <w:sz w:val="26"/>
          <w:szCs w:val="26"/>
          <w:highlight w:val="none"/>
          <w:shd w:val="clear" w:color="auto" w:fill="auto"/>
        </w:rPr>
        <w:t>第十三条  组织领导</w:t>
      </w:r>
    </w:p>
    <w:p>
      <w:pPr>
        <w:spacing w:line="360" w:lineRule="auto"/>
        <w:ind w:firstLine="520" w:firstLineChars="200"/>
        <w:rPr>
          <w:rFonts w:hint="eastAsia" w:ascii="宋体" w:hAnsi="宋体" w:eastAsia="宋体" w:cs="宋体"/>
          <w:b w:val="0"/>
          <w:bCs w:val="0"/>
          <w:color w:val="auto"/>
          <w:sz w:val="26"/>
          <w:szCs w:val="26"/>
          <w:highlight w:val="none"/>
          <w:shd w:val="clear" w:color="auto" w:fill="auto"/>
          <w:lang w:eastAsia="zh-CN"/>
        </w:rPr>
      </w:pPr>
      <w:r>
        <w:rPr>
          <w:rFonts w:hint="eastAsia" w:ascii="宋体" w:hAnsi="宋体" w:eastAsia="宋体" w:cs="宋体"/>
          <w:b w:val="0"/>
          <w:bCs w:val="0"/>
          <w:color w:val="auto"/>
          <w:sz w:val="26"/>
          <w:szCs w:val="26"/>
          <w:highlight w:val="none"/>
          <w:shd w:val="clear" w:color="auto" w:fill="auto"/>
        </w:rPr>
        <w:t>（一）成立学校研究生奖学金评审工作领导小组，由学校</w:t>
      </w:r>
      <w:r>
        <w:rPr>
          <w:rFonts w:hint="eastAsia" w:ascii="宋体" w:hAnsi="宋体" w:eastAsia="宋体" w:cs="宋体"/>
          <w:b w:val="0"/>
          <w:bCs w:val="0"/>
          <w:color w:val="auto"/>
          <w:sz w:val="26"/>
          <w:szCs w:val="26"/>
          <w:highlight w:val="none"/>
          <w:shd w:val="clear" w:color="auto" w:fill="auto"/>
          <w:lang w:eastAsia="zh-CN"/>
        </w:rPr>
        <w:t>主</w:t>
      </w:r>
      <w:r>
        <w:rPr>
          <w:rFonts w:hint="eastAsia" w:ascii="宋体" w:hAnsi="宋体" w:eastAsia="宋体" w:cs="宋体"/>
          <w:b w:val="0"/>
          <w:bCs w:val="0"/>
          <w:color w:val="auto"/>
          <w:sz w:val="26"/>
          <w:szCs w:val="26"/>
          <w:highlight w:val="none"/>
          <w:shd w:val="clear" w:color="auto" w:fill="auto"/>
        </w:rPr>
        <w:t>管领导、</w:t>
      </w:r>
      <w:r>
        <w:rPr>
          <w:rFonts w:hint="eastAsia" w:ascii="宋体" w:hAnsi="宋体" w:eastAsia="宋体" w:cs="宋体"/>
          <w:b w:val="0"/>
          <w:bCs w:val="0"/>
          <w:color w:val="auto"/>
          <w:sz w:val="26"/>
          <w:szCs w:val="26"/>
          <w:highlight w:val="none"/>
          <w:shd w:val="clear" w:color="auto" w:fill="auto"/>
          <w:lang w:eastAsia="zh-CN"/>
        </w:rPr>
        <w:t>相关</w:t>
      </w:r>
      <w:r>
        <w:rPr>
          <w:rFonts w:hint="eastAsia" w:ascii="宋体" w:hAnsi="宋体" w:eastAsia="宋体" w:cs="宋体"/>
          <w:b w:val="0"/>
          <w:bCs w:val="0"/>
          <w:color w:val="auto"/>
          <w:sz w:val="26"/>
          <w:szCs w:val="26"/>
          <w:highlight w:val="none"/>
          <w:shd w:val="clear" w:color="auto" w:fill="auto"/>
        </w:rPr>
        <w:t>职能部门负责人、</w:t>
      </w:r>
      <w:r>
        <w:rPr>
          <w:rFonts w:hint="eastAsia" w:ascii="宋体" w:hAnsi="宋体" w:eastAsia="宋体" w:cs="宋体"/>
          <w:b w:val="0"/>
          <w:bCs w:val="0"/>
          <w:color w:val="auto"/>
          <w:sz w:val="26"/>
          <w:szCs w:val="26"/>
          <w:highlight w:val="none"/>
          <w:shd w:val="clear" w:color="auto" w:fill="auto"/>
          <w:lang w:eastAsia="zh-CN"/>
        </w:rPr>
        <w:t>研究生导师代表、</w:t>
      </w:r>
      <w:r>
        <w:rPr>
          <w:rFonts w:hint="eastAsia" w:ascii="宋体" w:hAnsi="宋体" w:eastAsia="宋体" w:cs="宋体"/>
          <w:b w:val="0"/>
          <w:bCs w:val="0"/>
          <w:color w:val="auto"/>
          <w:sz w:val="26"/>
          <w:szCs w:val="26"/>
          <w:highlight w:val="none"/>
          <w:shd w:val="clear" w:color="auto" w:fill="auto"/>
        </w:rPr>
        <w:t>研究生教学督导成员和培养学院主管领导等组成（以具体通知为准）</w:t>
      </w:r>
      <w:r>
        <w:rPr>
          <w:rFonts w:hint="eastAsia" w:ascii="宋体" w:hAnsi="宋体" w:eastAsia="宋体" w:cs="宋体"/>
          <w:b w:val="0"/>
          <w:bCs w:val="0"/>
          <w:color w:val="auto"/>
          <w:sz w:val="26"/>
          <w:szCs w:val="26"/>
          <w:highlight w:val="none"/>
          <w:shd w:val="clear" w:color="auto" w:fill="auto"/>
          <w:lang w:eastAsia="zh-CN"/>
        </w:rPr>
        <w:t>。评审领导小组按照本办法规定</w:t>
      </w:r>
      <w:r>
        <w:rPr>
          <w:rFonts w:hint="eastAsia" w:ascii="宋体" w:hAnsi="宋体" w:eastAsia="宋体" w:cs="宋体"/>
          <w:b w:val="0"/>
          <w:bCs w:val="0"/>
          <w:color w:val="auto"/>
          <w:sz w:val="26"/>
          <w:szCs w:val="26"/>
          <w:highlight w:val="none"/>
          <w:shd w:val="clear" w:color="auto" w:fill="auto"/>
        </w:rPr>
        <w:t>负责制订研究生奖学金评审</w:t>
      </w:r>
      <w:r>
        <w:rPr>
          <w:rFonts w:hint="eastAsia" w:ascii="宋体" w:hAnsi="宋体" w:eastAsia="宋体" w:cs="宋体"/>
          <w:b w:val="0"/>
          <w:bCs w:val="0"/>
          <w:color w:val="auto"/>
          <w:sz w:val="26"/>
          <w:szCs w:val="26"/>
          <w:highlight w:val="none"/>
          <w:shd w:val="clear" w:color="auto" w:fill="auto"/>
          <w:lang w:eastAsia="zh-CN"/>
        </w:rPr>
        <w:t>实施细则；制定名额分配方案；统筹、</w:t>
      </w:r>
      <w:r>
        <w:rPr>
          <w:rFonts w:hint="eastAsia" w:ascii="宋体" w:hAnsi="宋体" w:eastAsia="宋体" w:cs="宋体"/>
          <w:b w:val="0"/>
          <w:bCs w:val="0"/>
          <w:color w:val="auto"/>
          <w:sz w:val="26"/>
          <w:szCs w:val="26"/>
          <w:highlight w:val="none"/>
          <w:shd w:val="clear" w:color="auto" w:fill="auto"/>
        </w:rPr>
        <w:t>领导、协调和监督评审工作</w:t>
      </w:r>
      <w:r>
        <w:rPr>
          <w:rFonts w:hint="eastAsia" w:ascii="宋体" w:hAnsi="宋体" w:eastAsia="宋体" w:cs="宋体"/>
          <w:b w:val="0"/>
          <w:bCs w:val="0"/>
          <w:color w:val="auto"/>
          <w:sz w:val="26"/>
          <w:szCs w:val="26"/>
          <w:highlight w:val="none"/>
          <w:shd w:val="clear" w:color="auto" w:fill="auto"/>
          <w:lang w:eastAsia="zh-CN"/>
        </w:rPr>
        <w:t>；裁决学生对评审结果的申诉；指定有关部门统一保存奖学金评审材料。</w:t>
      </w:r>
    </w:p>
    <w:p>
      <w:pPr>
        <w:spacing w:line="360" w:lineRule="auto"/>
        <w:ind w:firstLine="520" w:firstLineChars="200"/>
        <w:rPr>
          <w:rFonts w:hint="eastAsia" w:ascii="宋体" w:hAnsi="宋体" w:eastAsia="宋体" w:cs="宋体"/>
          <w:b w:val="0"/>
          <w:bCs w:val="0"/>
          <w:color w:val="auto"/>
          <w:sz w:val="26"/>
          <w:szCs w:val="26"/>
          <w:highlight w:val="none"/>
          <w:shd w:val="clear" w:color="auto" w:fill="auto"/>
        </w:rPr>
      </w:pPr>
      <w:r>
        <w:rPr>
          <w:rFonts w:hint="eastAsia" w:ascii="宋体" w:hAnsi="宋体" w:eastAsia="宋体" w:cs="宋体"/>
          <w:b w:val="0"/>
          <w:bCs w:val="0"/>
          <w:color w:val="auto"/>
          <w:sz w:val="26"/>
          <w:szCs w:val="26"/>
          <w:highlight w:val="none"/>
          <w:shd w:val="clear" w:color="auto" w:fill="auto"/>
        </w:rPr>
        <w:t>（二）各研究生培养学院成立相应的研究生奖学金评审小组（以下简称学院评审小组），由学院党政主要领导（担任组长）、导师代表、研究生辅导员（教学秘书）和研究生代表组成，负责本单位研究生奖学金组织申报、初步评审、存在争议的调解和上报等工作。</w:t>
      </w:r>
    </w:p>
    <w:p>
      <w:pPr>
        <w:spacing w:line="360" w:lineRule="auto"/>
        <w:ind w:firstLine="520" w:firstLineChars="200"/>
        <w:rPr>
          <w:rFonts w:hint="eastAsia" w:ascii="宋体" w:hAnsi="宋体" w:eastAsia="宋体" w:cs="宋体"/>
          <w:b w:val="0"/>
          <w:bCs w:val="0"/>
          <w:color w:val="auto"/>
          <w:sz w:val="26"/>
          <w:szCs w:val="26"/>
          <w:highlight w:val="none"/>
          <w:shd w:val="clear" w:color="auto" w:fill="auto"/>
        </w:rPr>
      </w:pPr>
      <w:r>
        <w:rPr>
          <w:rFonts w:hint="eastAsia" w:ascii="宋体" w:hAnsi="宋体" w:eastAsia="宋体" w:cs="宋体"/>
          <w:b w:val="0"/>
          <w:bCs w:val="0"/>
          <w:color w:val="auto"/>
          <w:sz w:val="26"/>
          <w:szCs w:val="26"/>
          <w:highlight w:val="none"/>
          <w:shd w:val="clear" w:color="auto" w:fill="auto"/>
        </w:rPr>
        <w:t>第十四条  评审办法</w:t>
      </w:r>
    </w:p>
    <w:p>
      <w:pPr>
        <w:spacing w:line="360" w:lineRule="auto"/>
        <w:ind w:firstLine="520" w:firstLineChars="200"/>
        <w:rPr>
          <w:rFonts w:hint="eastAsia" w:ascii="宋体" w:hAnsi="宋体" w:eastAsia="宋体" w:cs="宋体"/>
          <w:b w:val="0"/>
          <w:bCs w:val="0"/>
          <w:color w:val="auto"/>
          <w:sz w:val="26"/>
          <w:szCs w:val="26"/>
          <w:highlight w:val="none"/>
          <w:shd w:val="clear" w:color="auto" w:fill="auto"/>
        </w:rPr>
      </w:pPr>
      <w:r>
        <w:rPr>
          <w:rFonts w:hint="eastAsia" w:ascii="宋体" w:hAnsi="宋体" w:eastAsia="宋体" w:cs="宋体"/>
          <w:b w:val="0"/>
          <w:bCs w:val="0"/>
          <w:color w:val="auto"/>
          <w:sz w:val="26"/>
          <w:szCs w:val="26"/>
          <w:highlight w:val="none"/>
          <w:shd w:val="clear" w:color="auto" w:fill="auto"/>
        </w:rPr>
        <w:t>（一）研究生国家奖学金、学业奖学金应按照上级和学校当年文件要求具体组织评审工作，按照博士、硕士层次分年级、类型（含学硕和专硕）和学科分开评选，其中学术型硕士研究生国家奖学金可分为理工科、人文社会科学两大类别评选。研究生院可根据当年实际评审情况适当调整各层次和各学科名额。</w:t>
      </w:r>
    </w:p>
    <w:p>
      <w:pPr>
        <w:spacing w:line="360" w:lineRule="auto"/>
        <w:ind w:firstLine="520" w:firstLineChars="200"/>
        <w:rPr>
          <w:rFonts w:hint="eastAsia" w:ascii="宋体" w:hAnsi="宋体" w:eastAsia="宋体" w:cs="宋体"/>
          <w:b w:val="0"/>
          <w:bCs w:val="0"/>
          <w:color w:val="auto"/>
          <w:sz w:val="26"/>
          <w:szCs w:val="26"/>
          <w:highlight w:val="none"/>
          <w:shd w:val="clear" w:color="auto" w:fill="auto"/>
        </w:rPr>
      </w:pPr>
      <w:r>
        <w:rPr>
          <w:rFonts w:hint="eastAsia" w:ascii="宋体" w:hAnsi="宋体" w:eastAsia="宋体" w:cs="宋体"/>
          <w:b w:val="0"/>
          <w:bCs w:val="0"/>
          <w:color w:val="auto"/>
          <w:sz w:val="26"/>
          <w:szCs w:val="26"/>
          <w:highlight w:val="none"/>
          <w:shd w:val="clear" w:color="auto" w:fill="auto"/>
        </w:rPr>
        <w:t>（二）研究生综合测评成绩按照《广东海洋大学研究生综合测评办法》执行。</w:t>
      </w:r>
    </w:p>
    <w:p>
      <w:pPr>
        <w:spacing w:line="360" w:lineRule="auto"/>
        <w:ind w:firstLine="520" w:firstLineChars="200"/>
        <w:rPr>
          <w:rFonts w:hint="eastAsia" w:ascii="宋体" w:hAnsi="宋体" w:eastAsia="宋体" w:cs="宋体"/>
          <w:b w:val="0"/>
          <w:bCs w:val="0"/>
          <w:dstrike/>
          <w:color w:val="auto"/>
          <w:sz w:val="26"/>
          <w:szCs w:val="26"/>
          <w:highlight w:val="none"/>
          <w:shd w:val="clear" w:color="auto" w:fill="auto"/>
        </w:rPr>
      </w:pPr>
      <w:r>
        <w:rPr>
          <w:rFonts w:hint="eastAsia" w:ascii="宋体" w:hAnsi="宋体" w:eastAsia="宋体" w:cs="宋体"/>
          <w:b w:val="0"/>
          <w:bCs w:val="0"/>
          <w:color w:val="auto"/>
          <w:sz w:val="26"/>
          <w:szCs w:val="26"/>
          <w:highlight w:val="none"/>
          <w:shd w:val="clear" w:color="auto" w:fill="auto"/>
        </w:rPr>
        <w:t>（三）获得国家奖学金的研究生，可以同时参评研究生学业奖学金等其他国家、省、市研究生奖助项目以及校内其他研究生奖助项目。超出基本修业年限的研究生，不再具备任何研究生奖学金参评资格。</w:t>
      </w:r>
    </w:p>
    <w:p>
      <w:pPr>
        <w:spacing w:line="360" w:lineRule="auto"/>
        <w:ind w:firstLine="520" w:firstLineChars="200"/>
        <w:rPr>
          <w:rFonts w:hint="eastAsia" w:ascii="宋体" w:hAnsi="宋体" w:eastAsia="宋体" w:cs="宋体"/>
          <w:b w:val="0"/>
          <w:bCs w:val="0"/>
          <w:color w:val="auto"/>
          <w:sz w:val="26"/>
          <w:szCs w:val="26"/>
          <w:highlight w:val="none"/>
          <w:shd w:val="clear" w:color="auto" w:fill="auto"/>
        </w:rPr>
      </w:pPr>
      <w:r>
        <w:rPr>
          <w:rFonts w:hint="eastAsia" w:ascii="宋体" w:hAnsi="宋体" w:eastAsia="宋体" w:cs="宋体"/>
          <w:b w:val="0"/>
          <w:bCs w:val="0"/>
          <w:color w:val="auto"/>
          <w:sz w:val="26"/>
          <w:szCs w:val="26"/>
          <w:highlight w:val="none"/>
          <w:shd w:val="clear" w:color="auto" w:fill="auto"/>
        </w:rPr>
        <w:t>第十五条 评审程序。</w:t>
      </w:r>
    </w:p>
    <w:p>
      <w:pPr>
        <w:spacing w:line="360" w:lineRule="auto"/>
        <w:ind w:firstLine="520" w:firstLineChars="200"/>
        <w:rPr>
          <w:rFonts w:hint="eastAsia" w:ascii="宋体" w:hAnsi="宋体" w:eastAsia="宋体" w:cs="宋体"/>
          <w:b w:val="0"/>
          <w:bCs w:val="0"/>
          <w:color w:val="auto"/>
          <w:sz w:val="26"/>
          <w:szCs w:val="26"/>
          <w:highlight w:val="none"/>
          <w:shd w:val="clear" w:color="auto" w:fill="auto"/>
        </w:rPr>
      </w:pPr>
      <w:r>
        <w:rPr>
          <w:rFonts w:hint="eastAsia" w:ascii="宋体" w:hAnsi="宋体" w:eastAsia="宋体" w:cs="宋体"/>
          <w:b w:val="0"/>
          <w:bCs w:val="0"/>
          <w:color w:val="auto"/>
          <w:sz w:val="26"/>
          <w:szCs w:val="26"/>
          <w:highlight w:val="none"/>
          <w:shd w:val="clear" w:color="auto" w:fill="auto"/>
        </w:rPr>
        <w:t>国家奖学金和学业奖学金由研究生个人自主申请，导师推荐，培养学院核实材料，学院评审小组审议并确定名单，经公示无异议后，学院将评审名单报校研究生院，由学校奖学金评审工作领导小组组织评定，经公示无异议后，确定学校评审名单，报省教育厅。海大校长奖和新生特别奖由研究生院根据当年招生政策核定获奖名单，公示无异议后，按规定发放奖金。</w:t>
      </w:r>
    </w:p>
    <w:p>
      <w:pPr>
        <w:spacing w:line="360" w:lineRule="auto"/>
        <w:ind w:firstLine="520" w:firstLineChars="200"/>
        <w:rPr>
          <w:rFonts w:hint="eastAsia" w:ascii="宋体" w:hAnsi="宋体" w:eastAsia="宋体" w:cs="宋体"/>
          <w:b w:val="0"/>
          <w:bCs w:val="0"/>
          <w:color w:val="auto"/>
          <w:sz w:val="26"/>
          <w:szCs w:val="26"/>
          <w:highlight w:val="none"/>
          <w:shd w:val="clear" w:color="auto" w:fill="auto"/>
        </w:rPr>
      </w:pPr>
      <w:r>
        <w:rPr>
          <w:rFonts w:hint="eastAsia" w:ascii="宋体" w:hAnsi="宋体" w:eastAsia="宋体" w:cs="宋体"/>
          <w:b w:val="0"/>
          <w:bCs w:val="0"/>
          <w:color w:val="auto"/>
          <w:sz w:val="26"/>
          <w:szCs w:val="26"/>
          <w:highlight w:val="none"/>
          <w:shd w:val="clear" w:color="auto" w:fill="auto"/>
        </w:rPr>
        <w:t>（一）学院评审。学院对研究生提交的申请材料进行核实查证，学院评审小组组织评审，评审结果公示5天。对学院评审结果有异议的，须在公示期内向学院评审小组提交书面意见，学院评审小组及时组织复议并予以答复。学院应在规定时间内学院评审结果书面报给研究生院。</w:t>
      </w:r>
    </w:p>
    <w:p>
      <w:pPr>
        <w:spacing w:line="360" w:lineRule="auto"/>
        <w:ind w:firstLine="520" w:firstLineChars="200"/>
        <w:rPr>
          <w:rFonts w:hint="eastAsia" w:ascii="宋体" w:hAnsi="宋体" w:eastAsia="宋体" w:cs="宋体"/>
          <w:b w:val="0"/>
          <w:bCs w:val="0"/>
          <w:color w:val="auto"/>
          <w:sz w:val="26"/>
          <w:szCs w:val="26"/>
          <w:highlight w:val="none"/>
          <w:shd w:val="clear" w:color="auto" w:fill="auto"/>
        </w:rPr>
      </w:pPr>
      <w:r>
        <w:rPr>
          <w:rFonts w:hint="eastAsia" w:ascii="宋体" w:hAnsi="宋体" w:eastAsia="宋体" w:cs="宋体"/>
          <w:b w:val="0"/>
          <w:bCs w:val="0"/>
          <w:color w:val="auto"/>
          <w:sz w:val="26"/>
          <w:szCs w:val="26"/>
          <w:highlight w:val="none"/>
          <w:shd w:val="clear" w:color="auto" w:fill="auto"/>
        </w:rPr>
        <w:t>（二）学校评审。由学校奖学金评审工作领导小组组织评审，评审结果公示5天。对学校评审结果有异议的，须在公示期内向学校评审工作领导小组（研究生院）提交书面意见，学校评审工作领导小组及时组织复议并予以答复。</w:t>
      </w:r>
    </w:p>
    <w:p>
      <w:pPr>
        <w:spacing w:line="360" w:lineRule="auto"/>
        <w:ind w:firstLine="520" w:firstLineChars="200"/>
        <w:rPr>
          <w:rFonts w:hint="eastAsia" w:ascii="宋体" w:hAnsi="宋体" w:eastAsia="宋体" w:cs="宋体"/>
          <w:b w:val="0"/>
          <w:bCs w:val="0"/>
          <w:color w:val="auto"/>
          <w:sz w:val="26"/>
          <w:szCs w:val="26"/>
          <w:highlight w:val="none"/>
          <w:shd w:val="clear" w:color="auto" w:fill="auto"/>
        </w:rPr>
      </w:pPr>
      <w:r>
        <w:rPr>
          <w:rFonts w:hint="eastAsia" w:ascii="宋体" w:hAnsi="宋体" w:eastAsia="宋体" w:cs="宋体"/>
          <w:b w:val="0"/>
          <w:bCs w:val="0"/>
          <w:color w:val="auto"/>
          <w:sz w:val="26"/>
          <w:szCs w:val="26"/>
          <w:highlight w:val="none"/>
          <w:shd w:val="clear" w:color="auto" w:fill="auto"/>
        </w:rPr>
        <w:t>（三）对评审结果发文和上报，并按规定发放奖学金。</w:t>
      </w:r>
    </w:p>
    <w:p>
      <w:pPr>
        <w:spacing w:line="360" w:lineRule="auto"/>
        <w:ind w:firstLine="520" w:firstLineChars="200"/>
        <w:rPr>
          <w:rFonts w:hint="eastAsia" w:ascii="宋体" w:hAnsi="宋体" w:eastAsia="宋体" w:cs="宋体"/>
          <w:b w:val="0"/>
          <w:bCs w:val="0"/>
          <w:color w:val="auto"/>
          <w:sz w:val="26"/>
          <w:szCs w:val="26"/>
          <w:highlight w:val="none"/>
          <w:shd w:val="clear" w:color="auto" w:fill="auto"/>
        </w:rPr>
      </w:pPr>
    </w:p>
    <w:p>
      <w:pPr>
        <w:spacing w:line="360" w:lineRule="auto"/>
        <w:ind w:firstLine="520" w:firstLineChars="200"/>
        <w:rPr>
          <w:rFonts w:hint="eastAsia" w:ascii="宋体" w:hAnsi="宋体" w:eastAsia="宋体" w:cs="宋体"/>
          <w:b w:val="0"/>
          <w:bCs w:val="0"/>
          <w:color w:val="auto"/>
          <w:sz w:val="26"/>
          <w:szCs w:val="26"/>
          <w:highlight w:val="none"/>
          <w:shd w:val="clear" w:color="auto" w:fill="auto"/>
        </w:rPr>
      </w:pPr>
    </w:p>
    <w:p>
      <w:pPr>
        <w:spacing w:line="360" w:lineRule="auto"/>
        <w:ind w:firstLine="522" w:firstLineChars="200"/>
        <w:jc w:val="center"/>
        <w:rPr>
          <w:rFonts w:hint="eastAsia" w:ascii="宋体" w:hAnsi="宋体" w:eastAsia="宋体" w:cs="宋体"/>
          <w:b w:val="0"/>
          <w:bCs w:val="0"/>
          <w:color w:val="auto"/>
          <w:sz w:val="26"/>
          <w:szCs w:val="26"/>
          <w:highlight w:val="none"/>
          <w:shd w:val="clear" w:color="auto" w:fill="auto"/>
        </w:rPr>
      </w:pPr>
      <w:r>
        <w:rPr>
          <w:rFonts w:hint="eastAsia" w:ascii="宋体" w:hAnsi="宋体" w:eastAsia="宋体" w:cs="宋体"/>
          <w:b/>
          <w:bCs/>
          <w:color w:val="auto"/>
          <w:sz w:val="26"/>
          <w:szCs w:val="26"/>
          <w:highlight w:val="none"/>
          <w:shd w:val="clear" w:color="auto" w:fill="auto"/>
        </w:rPr>
        <w:t>第七章  异议处理与一票否决</w:t>
      </w:r>
    </w:p>
    <w:p>
      <w:pPr>
        <w:spacing w:line="360" w:lineRule="auto"/>
        <w:ind w:firstLine="520" w:firstLineChars="200"/>
        <w:rPr>
          <w:rFonts w:hint="eastAsia" w:ascii="宋体" w:hAnsi="宋体" w:eastAsia="宋体" w:cs="宋体"/>
          <w:b w:val="0"/>
          <w:bCs w:val="0"/>
          <w:color w:val="auto"/>
          <w:sz w:val="26"/>
          <w:szCs w:val="26"/>
          <w:highlight w:val="none"/>
          <w:shd w:val="clear" w:color="auto" w:fill="auto"/>
        </w:rPr>
      </w:pPr>
      <w:r>
        <w:rPr>
          <w:rFonts w:hint="eastAsia" w:ascii="宋体" w:hAnsi="宋体" w:eastAsia="宋体" w:cs="宋体"/>
          <w:b w:val="0"/>
          <w:bCs w:val="0"/>
          <w:color w:val="auto"/>
          <w:sz w:val="26"/>
          <w:szCs w:val="26"/>
          <w:highlight w:val="none"/>
          <w:shd w:val="clear" w:color="auto" w:fill="auto"/>
        </w:rPr>
        <w:t>第十六条  异议处理。对奖学金评审结果有异议的，可在学院公示阶段向学院奖学金评审小组书面提出，学院评审工作小组应及时组织核实、研究并予以答复。如对学院作出的答复仍有异议的，或者对学校组织的评审结果有异议的，可在学校公示期内向学校奖学金评审工作领导小组书面提出，由学校奖学金评审工作领导小组组织核实和作出裁决。</w:t>
      </w:r>
    </w:p>
    <w:p>
      <w:pPr>
        <w:spacing w:line="360" w:lineRule="auto"/>
        <w:ind w:firstLine="520" w:firstLineChars="200"/>
        <w:rPr>
          <w:rFonts w:hint="eastAsia" w:ascii="宋体" w:hAnsi="宋体" w:eastAsia="宋体" w:cs="宋体"/>
          <w:b w:val="0"/>
          <w:bCs w:val="0"/>
          <w:color w:val="auto"/>
          <w:sz w:val="26"/>
          <w:szCs w:val="26"/>
          <w:highlight w:val="none"/>
          <w:shd w:val="clear" w:color="auto" w:fill="auto"/>
        </w:rPr>
      </w:pPr>
      <w:r>
        <w:rPr>
          <w:rFonts w:hint="eastAsia" w:ascii="宋体" w:hAnsi="宋体" w:eastAsia="宋体" w:cs="宋体"/>
          <w:b w:val="0"/>
          <w:bCs w:val="0"/>
          <w:color w:val="auto"/>
          <w:sz w:val="26"/>
          <w:szCs w:val="26"/>
          <w:highlight w:val="none"/>
          <w:shd w:val="clear" w:color="auto" w:fill="auto"/>
        </w:rPr>
        <w:t>第十七条  有下列情形之一者，不具备研究生奖学金参评资格：</w:t>
      </w:r>
    </w:p>
    <w:p>
      <w:pPr>
        <w:spacing w:line="360" w:lineRule="auto"/>
        <w:ind w:firstLine="520" w:firstLineChars="200"/>
        <w:rPr>
          <w:rFonts w:hint="eastAsia" w:ascii="宋体" w:hAnsi="宋体" w:eastAsia="宋体" w:cs="宋体"/>
          <w:b w:val="0"/>
          <w:bCs w:val="0"/>
          <w:color w:val="auto"/>
          <w:sz w:val="26"/>
          <w:szCs w:val="26"/>
          <w:highlight w:val="none"/>
          <w:shd w:val="clear" w:color="auto" w:fill="auto"/>
        </w:rPr>
      </w:pPr>
      <w:r>
        <w:rPr>
          <w:rFonts w:hint="eastAsia" w:ascii="宋体" w:hAnsi="宋体" w:eastAsia="宋体" w:cs="宋体"/>
          <w:b w:val="0"/>
          <w:bCs w:val="0"/>
          <w:color w:val="auto"/>
          <w:sz w:val="26"/>
          <w:szCs w:val="26"/>
          <w:highlight w:val="none"/>
          <w:shd w:val="clear" w:color="auto" w:fill="auto"/>
        </w:rPr>
        <w:t>（一）参评年度违反纪律受到院（系）、学校通报批评或受到学校警告以上违纪处分者，或者受到学校纪律处分未被解除者；</w:t>
      </w:r>
    </w:p>
    <w:p>
      <w:pPr>
        <w:spacing w:line="360" w:lineRule="auto"/>
        <w:ind w:firstLine="520" w:firstLineChars="200"/>
        <w:rPr>
          <w:rFonts w:hint="eastAsia" w:ascii="宋体" w:hAnsi="宋体" w:eastAsia="宋体" w:cs="宋体"/>
          <w:b w:val="0"/>
          <w:bCs w:val="0"/>
          <w:color w:val="auto"/>
          <w:sz w:val="26"/>
          <w:szCs w:val="26"/>
          <w:highlight w:val="none"/>
          <w:shd w:val="clear" w:color="auto" w:fill="auto"/>
        </w:rPr>
      </w:pPr>
      <w:r>
        <w:rPr>
          <w:rFonts w:hint="eastAsia" w:ascii="宋体" w:hAnsi="宋体" w:eastAsia="宋体" w:cs="宋体"/>
          <w:b w:val="0"/>
          <w:bCs w:val="0"/>
          <w:color w:val="auto"/>
          <w:sz w:val="26"/>
          <w:szCs w:val="26"/>
          <w:highlight w:val="none"/>
          <w:shd w:val="clear" w:color="auto" w:fill="auto"/>
        </w:rPr>
        <w:t>（二）参评年度有抄袭剽窃、弄虚作假等学术不端行为经查证属实者；</w:t>
      </w:r>
    </w:p>
    <w:p>
      <w:pPr>
        <w:spacing w:line="360" w:lineRule="auto"/>
        <w:ind w:firstLine="520" w:firstLineChars="200"/>
        <w:rPr>
          <w:rFonts w:hint="eastAsia" w:ascii="宋体" w:hAnsi="宋体" w:eastAsia="宋体" w:cs="宋体"/>
          <w:b w:val="0"/>
          <w:bCs w:val="0"/>
          <w:color w:val="auto"/>
          <w:sz w:val="26"/>
          <w:szCs w:val="26"/>
          <w:highlight w:val="none"/>
          <w:shd w:val="clear" w:color="auto" w:fill="auto"/>
        </w:rPr>
      </w:pPr>
      <w:r>
        <w:rPr>
          <w:rFonts w:hint="eastAsia" w:ascii="宋体" w:hAnsi="宋体" w:eastAsia="宋体" w:cs="宋体"/>
          <w:b w:val="0"/>
          <w:bCs w:val="0"/>
          <w:color w:val="auto"/>
          <w:sz w:val="26"/>
          <w:szCs w:val="26"/>
          <w:highlight w:val="none"/>
          <w:shd w:val="clear" w:color="auto" w:fill="auto"/>
        </w:rPr>
        <w:t>（三）</w:t>
      </w:r>
      <w:r>
        <w:rPr>
          <w:rFonts w:hint="eastAsia" w:ascii="宋体" w:hAnsi="宋体" w:eastAsia="宋体" w:cs="宋体"/>
          <w:b w:val="0"/>
          <w:bCs w:val="0"/>
          <w:color w:val="auto"/>
          <w:sz w:val="26"/>
          <w:szCs w:val="26"/>
          <w:highlight w:val="none"/>
          <w:u w:val="none"/>
          <w:shd w:val="clear" w:color="auto" w:fill="auto"/>
        </w:rPr>
        <w:t>参评年度的上一学年</w:t>
      </w:r>
      <w:r>
        <w:rPr>
          <w:rFonts w:hint="eastAsia" w:ascii="宋体" w:hAnsi="宋体" w:eastAsia="宋体" w:cs="宋体"/>
          <w:b w:val="0"/>
          <w:bCs w:val="0"/>
          <w:color w:val="auto"/>
          <w:sz w:val="26"/>
          <w:szCs w:val="26"/>
          <w:highlight w:val="none"/>
          <w:shd w:val="clear" w:color="auto" w:fill="auto"/>
        </w:rPr>
        <w:t xml:space="preserve">在个人培养计划所列的课程中有一门考试不及格的； </w:t>
      </w:r>
    </w:p>
    <w:p>
      <w:pPr>
        <w:spacing w:line="360" w:lineRule="auto"/>
        <w:ind w:firstLine="520" w:firstLineChars="200"/>
        <w:rPr>
          <w:rFonts w:hint="eastAsia" w:ascii="宋体" w:hAnsi="宋体" w:eastAsia="宋体" w:cs="宋体"/>
          <w:b w:val="0"/>
          <w:bCs w:val="0"/>
          <w:color w:val="auto"/>
          <w:sz w:val="26"/>
          <w:szCs w:val="26"/>
          <w:highlight w:val="none"/>
          <w:shd w:val="clear" w:color="auto" w:fill="auto"/>
        </w:rPr>
      </w:pPr>
      <w:r>
        <w:rPr>
          <w:rFonts w:hint="eastAsia" w:ascii="宋体" w:hAnsi="宋体" w:eastAsia="宋体" w:cs="宋体"/>
          <w:b w:val="0"/>
          <w:bCs w:val="0"/>
          <w:color w:val="auto"/>
          <w:sz w:val="26"/>
          <w:szCs w:val="26"/>
          <w:highlight w:val="none"/>
          <w:shd w:val="clear" w:color="auto" w:fill="auto"/>
        </w:rPr>
        <w:t>（四）在参评年度保留学籍或休学半年以上者；</w:t>
      </w:r>
    </w:p>
    <w:p>
      <w:pPr>
        <w:spacing w:line="360" w:lineRule="auto"/>
        <w:ind w:firstLine="520" w:firstLineChars="200"/>
        <w:rPr>
          <w:rFonts w:hint="eastAsia" w:ascii="宋体" w:hAnsi="宋体" w:eastAsia="宋体" w:cs="宋体"/>
          <w:b w:val="0"/>
          <w:bCs w:val="0"/>
          <w:color w:val="auto"/>
          <w:sz w:val="26"/>
          <w:szCs w:val="26"/>
          <w:highlight w:val="none"/>
          <w:shd w:val="clear" w:color="auto" w:fill="auto"/>
        </w:rPr>
      </w:pPr>
      <w:r>
        <w:rPr>
          <w:rFonts w:hint="eastAsia" w:ascii="宋体" w:hAnsi="宋体" w:eastAsia="宋体" w:cs="宋体"/>
          <w:b w:val="0"/>
          <w:bCs w:val="0"/>
          <w:color w:val="auto"/>
          <w:sz w:val="26"/>
          <w:szCs w:val="26"/>
          <w:highlight w:val="none"/>
          <w:shd w:val="clear" w:color="auto" w:fill="auto"/>
        </w:rPr>
        <w:t>（五）在申报材料中有弄虚作假内容的；</w:t>
      </w:r>
    </w:p>
    <w:p>
      <w:pPr>
        <w:spacing w:line="360" w:lineRule="auto"/>
        <w:ind w:firstLine="520" w:firstLineChars="200"/>
        <w:rPr>
          <w:rFonts w:hint="eastAsia" w:ascii="宋体" w:hAnsi="宋体" w:eastAsia="宋体" w:cs="宋体"/>
          <w:b w:val="0"/>
          <w:bCs w:val="0"/>
          <w:color w:val="auto"/>
          <w:sz w:val="26"/>
          <w:szCs w:val="26"/>
          <w:highlight w:val="none"/>
          <w:shd w:val="clear" w:color="auto" w:fill="auto"/>
        </w:rPr>
      </w:pPr>
      <w:r>
        <w:rPr>
          <w:rFonts w:hint="eastAsia" w:ascii="宋体" w:hAnsi="宋体" w:eastAsia="宋体" w:cs="宋体"/>
          <w:b w:val="0"/>
          <w:bCs w:val="0"/>
          <w:color w:val="auto"/>
          <w:sz w:val="26"/>
          <w:szCs w:val="26"/>
          <w:highlight w:val="none"/>
          <w:shd w:val="clear" w:color="auto" w:fill="auto"/>
        </w:rPr>
        <w:t>（六）无故拖欠学费且没有办理缓交学费手续；</w:t>
      </w:r>
    </w:p>
    <w:p>
      <w:pPr>
        <w:spacing w:line="360" w:lineRule="auto"/>
        <w:ind w:firstLine="520" w:firstLineChars="200"/>
        <w:rPr>
          <w:rFonts w:hint="eastAsia" w:ascii="宋体" w:hAnsi="宋体" w:eastAsia="宋体" w:cs="宋体"/>
          <w:b w:val="0"/>
          <w:bCs w:val="0"/>
          <w:color w:val="auto"/>
          <w:sz w:val="26"/>
          <w:szCs w:val="26"/>
          <w:highlight w:val="none"/>
          <w:shd w:val="clear" w:color="auto" w:fill="auto"/>
        </w:rPr>
      </w:pPr>
      <w:r>
        <w:rPr>
          <w:rFonts w:hint="eastAsia" w:ascii="宋体" w:hAnsi="宋体" w:eastAsia="宋体" w:cs="宋体"/>
          <w:b w:val="0"/>
          <w:bCs w:val="0"/>
          <w:color w:val="auto"/>
          <w:sz w:val="26"/>
          <w:szCs w:val="26"/>
          <w:highlight w:val="none"/>
          <w:shd w:val="clear" w:color="auto" w:fill="auto"/>
        </w:rPr>
        <w:t>（七）学校、学院认定的其他情形。</w:t>
      </w:r>
    </w:p>
    <w:p>
      <w:pPr>
        <w:spacing w:line="360" w:lineRule="auto"/>
        <w:jc w:val="center"/>
        <w:rPr>
          <w:rFonts w:hint="eastAsia" w:ascii="宋体" w:hAnsi="宋体" w:eastAsia="宋体" w:cs="宋体"/>
          <w:b w:val="0"/>
          <w:bCs w:val="0"/>
          <w:color w:val="auto"/>
          <w:sz w:val="26"/>
          <w:szCs w:val="26"/>
          <w:highlight w:val="none"/>
          <w:shd w:val="clear" w:color="auto" w:fill="auto"/>
        </w:rPr>
      </w:pPr>
    </w:p>
    <w:p>
      <w:pPr>
        <w:spacing w:line="360" w:lineRule="auto"/>
        <w:jc w:val="center"/>
        <w:rPr>
          <w:rFonts w:hint="eastAsia" w:ascii="宋体" w:hAnsi="宋体" w:eastAsia="宋体" w:cs="宋体"/>
          <w:b/>
          <w:bCs/>
          <w:color w:val="auto"/>
          <w:sz w:val="26"/>
          <w:szCs w:val="26"/>
          <w:highlight w:val="none"/>
          <w:shd w:val="clear" w:color="auto" w:fill="auto"/>
        </w:rPr>
      </w:pPr>
      <w:r>
        <w:rPr>
          <w:rFonts w:hint="eastAsia" w:ascii="宋体" w:hAnsi="宋体" w:eastAsia="宋体" w:cs="宋体"/>
          <w:b/>
          <w:bCs/>
          <w:color w:val="auto"/>
          <w:sz w:val="26"/>
          <w:szCs w:val="26"/>
          <w:highlight w:val="none"/>
          <w:shd w:val="clear" w:color="auto" w:fill="auto"/>
        </w:rPr>
        <w:t>第八章 附 则</w:t>
      </w:r>
    </w:p>
    <w:p>
      <w:pPr>
        <w:spacing w:line="360" w:lineRule="auto"/>
        <w:ind w:firstLine="520" w:firstLineChars="200"/>
        <w:rPr>
          <w:rFonts w:hint="eastAsia" w:ascii="宋体" w:hAnsi="宋体" w:eastAsia="宋体" w:cs="宋体"/>
          <w:b w:val="0"/>
          <w:bCs w:val="0"/>
          <w:color w:val="auto"/>
          <w:sz w:val="26"/>
          <w:szCs w:val="26"/>
          <w:highlight w:val="none"/>
          <w:shd w:val="clear" w:color="auto" w:fill="auto"/>
        </w:rPr>
      </w:pPr>
      <w:r>
        <w:rPr>
          <w:rFonts w:hint="eastAsia" w:ascii="宋体" w:hAnsi="宋体" w:eastAsia="宋体" w:cs="宋体"/>
          <w:b w:val="0"/>
          <w:bCs w:val="0"/>
          <w:color w:val="auto"/>
          <w:sz w:val="26"/>
          <w:szCs w:val="26"/>
          <w:highlight w:val="none"/>
          <w:shd w:val="clear" w:color="auto" w:fill="auto"/>
        </w:rPr>
        <w:t>第十八条  在不违反上级政策的前提下，学校可对本办法所设立各类奖学金作出项目、金额和评审要求等方面的调整。校长奖学金和新生特别奖学金可根据当年招生政策作出调整。</w:t>
      </w:r>
    </w:p>
    <w:p>
      <w:pPr>
        <w:spacing w:line="360" w:lineRule="auto"/>
        <w:ind w:firstLine="520" w:firstLineChars="200"/>
        <w:rPr>
          <w:rFonts w:hint="eastAsia" w:ascii="宋体" w:hAnsi="宋体" w:eastAsia="宋体" w:cs="宋体"/>
          <w:b w:val="0"/>
          <w:bCs w:val="0"/>
          <w:color w:val="auto"/>
          <w:sz w:val="26"/>
          <w:szCs w:val="26"/>
          <w:highlight w:val="none"/>
          <w:shd w:val="clear" w:color="auto" w:fill="auto"/>
        </w:rPr>
      </w:pPr>
      <w:r>
        <w:rPr>
          <w:rFonts w:hint="eastAsia" w:ascii="宋体" w:hAnsi="宋体" w:eastAsia="宋体" w:cs="宋体"/>
          <w:b w:val="0"/>
          <w:bCs w:val="0"/>
          <w:color w:val="auto"/>
          <w:sz w:val="26"/>
          <w:szCs w:val="26"/>
          <w:highlight w:val="none"/>
          <w:shd w:val="clear" w:color="auto" w:fill="auto"/>
        </w:rPr>
        <w:t>第十九条  本办法由研究生院负责解释，从2020年9月起开始实施。</w:t>
      </w:r>
    </w:p>
    <w:bookmarkEnd w:id="0"/>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4864363"/>
      <w:docPartObj>
        <w:docPartGallery w:val="autotext"/>
      </w:docPartObj>
    </w:sdtPr>
    <w:sdtContent>
      <w:p>
        <w:pPr>
          <w:pStyle w:val="3"/>
          <w:jc w:val="center"/>
        </w:pPr>
        <w:r>
          <w:fldChar w:fldCharType="begin"/>
        </w:r>
        <w:r>
          <w:instrText xml:space="preserve">PAGE   \* MERGEFORMAT</w:instrText>
        </w:r>
        <w:r>
          <w:fldChar w:fldCharType="separate"/>
        </w:r>
        <w:r>
          <w:rPr>
            <w:lang w:val="zh-CN"/>
          </w:rPr>
          <w:t>2</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CC8"/>
    <w:rsid w:val="0004711B"/>
    <w:rsid w:val="000918F2"/>
    <w:rsid w:val="000B7E8E"/>
    <w:rsid w:val="000E3BC5"/>
    <w:rsid w:val="000E5BE1"/>
    <w:rsid w:val="00114DFB"/>
    <w:rsid w:val="00133965"/>
    <w:rsid w:val="00197873"/>
    <w:rsid w:val="001D1C9A"/>
    <w:rsid w:val="001E4B74"/>
    <w:rsid w:val="00252FE0"/>
    <w:rsid w:val="00254760"/>
    <w:rsid w:val="002722C3"/>
    <w:rsid w:val="002752B7"/>
    <w:rsid w:val="00276F17"/>
    <w:rsid w:val="002C359A"/>
    <w:rsid w:val="002F1696"/>
    <w:rsid w:val="002F4BB3"/>
    <w:rsid w:val="003C1A6E"/>
    <w:rsid w:val="003C61BF"/>
    <w:rsid w:val="00417411"/>
    <w:rsid w:val="0047280E"/>
    <w:rsid w:val="00493984"/>
    <w:rsid w:val="005035A7"/>
    <w:rsid w:val="00515B71"/>
    <w:rsid w:val="00552578"/>
    <w:rsid w:val="00556B8C"/>
    <w:rsid w:val="005661EA"/>
    <w:rsid w:val="005A644A"/>
    <w:rsid w:val="005C1BCE"/>
    <w:rsid w:val="005D2F5F"/>
    <w:rsid w:val="005D6EB6"/>
    <w:rsid w:val="00636135"/>
    <w:rsid w:val="006375C1"/>
    <w:rsid w:val="006479BE"/>
    <w:rsid w:val="006C62F7"/>
    <w:rsid w:val="00701266"/>
    <w:rsid w:val="00705571"/>
    <w:rsid w:val="0072522F"/>
    <w:rsid w:val="00731735"/>
    <w:rsid w:val="00733A50"/>
    <w:rsid w:val="00742CF0"/>
    <w:rsid w:val="00776D52"/>
    <w:rsid w:val="00785A92"/>
    <w:rsid w:val="007B57A9"/>
    <w:rsid w:val="00806420"/>
    <w:rsid w:val="00832560"/>
    <w:rsid w:val="008A18FB"/>
    <w:rsid w:val="008D78CE"/>
    <w:rsid w:val="0090468B"/>
    <w:rsid w:val="00926BA4"/>
    <w:rsid w:val="00945139"/>
    <w:rsid w:val="009635A3"/>
    <w:rsid w:val="009A2CB0"/>
    <w:rsid w:val="009B1B6F"/>
    <w:rsid w:val="009B4D8B"/>
    <w:rsid w:val="009C10E3"/>
    <w:rsid w:val="009C46A6"/>
    <w:rsid w:val="009E072A"/>
    <w:rsid w:val="009E6E26"/>
    <w:rsid w:val="00A022A5"/>
    <w:rsid w:val="00A130E2"/>
    <w:rsid w:val="00A20038"/>
    <w:rsid w:val="00A61973"/>
    <w:rsid w:val="00A64582"/>
    <w:rsid w:val="00A80CC8"/>
    <w:rsid w:val="00A94BD6"/>
    <w:rsid w:val="00AA30B5"/>
    <w:rsid w:val="00AC6BCC"/>
    <w:rsid w:val="00AD5705"/>
    <w:rsid w:val="00AF55C1"/>
    <w:rsid w:val="00B2359B"/>
    <w:rsid w:val="00BA7190"/>
    <w:rsid w:val="00C2564C"/>
    <w:rsid w:val="00C713F7"/>
    <w:rsid w:val="00CB41BE"/>
    <w:rsid w:val="00CF37A0"/>
    <w:rsid w:val="00D13800"/>
    <w:rsid w:val="00D14B54"/>
    <w:rsid w:val="00D77850"/>
    <w:rsid w:val="00D813B6"/>
    <w:rsid w:val="00D9274D"/>
    <w:rsid w:val="00DF6101"/>
    <w:rsid w:val="00E35257"/>
    <w:rsid w:val="00E5424E"/>
    <w:rsid w:val="00E60575"/>
    <w:rsid w:val="00E76F70"/>
    <w:rsid w:val="00F143D7"/>
    <w:rsid w:val="00F57745"/>
    <w:rsid w:val="00F86ADC"/>
    <w:rsid w:val="00F92734"/>
    <w:rsid w:val="00F9619B"/>
    <w:rsid w:val="00FA38FC"/>
    <w:rsid w:val="00FD56E8"/>
    <w:rsid w:val="00FF00B4"/>
    <w:rsid w:val="01B7604C"/>
    <w:rsid w:val="036C7900"/>
    <w:rsid w:val="04207E74"/>
    <w:rsid w:val="060E6FA7"/>
    <w:rsid w:val="0A6D5E86"/>
    <w:rsid w:val="0D04503A"/>
    <w:rsid w:val="10A04AC6"/>
    <w:rsid w:val="112F4E71"/>
    <w:rsid w:val="1A0A7F6F"/>
    <w:rsid w:val="1B256AFA"/>
    <w:rsid w:val="1B92090D"/>
    <w:rsid w:val="1F3B4F2F"/>
    <w:rsid w:val="28E078C7"/>
    <w:rsid w:val="29F50DDA"/>
    <w:rsid w:val="2B4448A3"/>
    <w:rsid w:val="309D43E5"/>
    <w:rsid w:val="34D268B6"/>
    <w:rsid w:val="389E04FA"/>
    <w:rsid w:val="3E332365"/>
    <w:rsid w:val="3FC603CC"/>
    <w:rsid w:val="41AC6304"/>
    <w:rsid w:val="44550046"/>
    <w:rsid w:val="4777790D"/>
    <w:rsid w:val="4BE66F5C"/>
    <w:rsid w:val="51C27A14"/>
    <w:rsid w:val="55C975F3"/>
    <w:rsid w:val="56F810BA"/>
    <w:rsid w:val="595F609B"/>
    <w:rsid w:val="5BB72478"/>
    <w:rsid w:val="5EC163B4"/>
    <w:rsid w:val="5FD761B7"/>
    <w:rsid w:val="60641DA9"/>
    <w:rsid w:val="61923A0F"/>
    <w:rsid w:val="63B84666"/>
    <w:rsid w:val="63FA37CF"/>
    <w:rsid w:val="66500E64"/>
    <w:rsid w:val="693646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uiPriority w:val="0"/>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100" w:beforeAutospacing="1" w:after="100" w:afterAutospacing="1"/>
      <w:jc w:val="left"/>
    </w:pPr>
    <w:rPr>
      <w:kern w:val="0"/>
      <w:sz w:val="24"/>
    </w:rPr>
  </w:style>
  <w:style w:type="paragraph" w:customStyle="1" w:styleId="8">
    <w:name w:val="列出段落1"/>
    <w:basedOn w:val="1"/>
    <w:qFormat/>
    <w:uiPriority w:val="0"/>
    <w:pPr>
      <w:ind w:firstLine="420" w:firstLineChars="200"/>
    </w:pPr>
  </w:style>
  <w:style w:type="character" w:customStyle="1" w:styleId="9">
    <w:name w:val="页眉 Char"/>
    <w:basedOn w:val="7"/>
    <w:link w:val="4"/>
    <w:qFormat/>
    <w:uiPriority w:val="0"/>
    <w:rPr>
      <w:kern w:val="2"/>
      <w:sz w:val="18"/>
      <w:szCs w:val="18"/>
    </w:rPr>
  </w:style>
  <w:style w:type="character" w:customStyle="1" w:styleId="10">
    <w:name w:val="页脚 Char"/>
    <w:basedOn w:val="7"/>
    <w:link w:val="3"/>
    <w:qFormat/>
    <w:uiPriority w:val="99"/>
    <w:rPr>
      <w:kern w:val="2"/>
      <w:sz w:val="18"/>
      <w:szCs w:val="18"/>
    </w:rPr>
  </w:style>
  <w:style w:type="paragraph" w:styleId="11">
    <w:name w:val="List Paragraph"/>
    <w:basedOn w:val="1"/>
    <w:unhideWhenUsed/>
    <w:qFormat/>
    <w:uiPriority w:val="99"/>
    <w:pPr>
      <w:ind w:firstLine="420" w:firstLineChars="200"/>
    </w:pPr>
  </w:style>
  <w:style w:type="character" w:customStyle="1" w:styleId="12">
    <w:name w:val="批注框文本 Char"/>
    <w:basedOn w:val="7"/>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ABF8F2-5092-44B9-AE1A-6271E9E121A8}">
  <ds:schemaRefs/>
</ds:datastoreItem>
</file>

<file path=docProps/app.xml><?xml version="1.0" encoding="utf-8"?>
<Properties xmlns="http://schemas.openxmlformats.org/officeDocument/2006/extended-properties" xmlns:vt="http://schemas.openxmlformats.org/officeDocument/2006/docPropsVTypes">
  <Template>Normal</Template>
  <Pages>9</Pages>
  <Words>5799</Words>
  <Characters>329</Characters>
  <Lines>2</Lines>
  <Paragraphs>12</Paragraphs>
  <TotalTime>7</TotalTime>
  <ScaleCrop>false</ScaleCrop>
  <LinksUpToDate>false</LinksUpToDate>
  <CharactersWithSpaces>6116</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2019-11-01T03:56:00Z</dcterms:created>
  <dc:creator>Administrator</dc:creator>
  <cp:lastModifiedBy>添</cp:lastModifiedBy>
  <cp:lastPrinted>2019-10-28T06:18:00Z</cp:lastPrinted>
  <dcterms:modified xsi:type="dcterms:W3CDTF">2019-11-19T08:07:50Z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